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2578" w14:textId="278C234B" w:rsidR="00A61EB6" w:rsidRPr="00EE7135" w:rsidRDefault="00EE7135" w:rsidP="00A61EB6">
      <w:pPr>
        <w:jc w:val="center"/>
        <w:rPr>
          <w:sz w:val="36"/>
          <w:szCs w:val="36"/>
        </w:rPr>
      </w:pPr>
      <w:r w:rsidRPr="00EE7135">
        <w:rPr>
          <w:sz w:val="36"/>
          <w:szCs w:val="36"/>
        </w:rPr>
        <w:t>Observations vs. Inferences vs. Prediction</w:t>
      </w:r>
      <w:r w:rsidR="00A61EB6">
        <w:rPr>
          <w:sz w:val="36"/>
          <w:szCs w:val="36"/>
        </w:rPr>
        <w:t>s</w:t>
      </w:r>
    </w:p>
    <w:p w14:paraId="6681F436" w14:textId="77777777" w:rsidR="00EE7135" w:rsidRDefault="00EE7135" w:rsidP="00EE7135"/>
    <w:p w14:paraId="2282A5DE" w14:textId="77777777" w:rsidR="00EE7135" w:rsidRDefault="00EE7135" w:rsidP="00EE7135">
      <w:r w:rsidRPr="00EE7135">
        <w:rPr>
          <w:b/>
          <w:u w:val="single"/>
        </w:rPr>
        <w:t>Observation</w:t>
      </w:r>
      <w:r>
        <w:t>: recognizing or noting a fact or occurrence</w:t>
      </w:r>
    </w:p>
    <w:p w14:paraId="0921FEDB" w14:textId="77777777" w:rsidR="00EE7135" w:rsidRDefault="00EE7135" w:rsidP="00EE7135">
      <w:r w:rsidRPr="00EE7135">
        <w:rPr>
          <w:b/>
          <w:u w:val="single"/>
        </w:rPr>
        <w:t>Inference</w:t>
      </w:r>
      <w:r>
        <w:t>: a conclusion based on observations</w:t>
      </w:r>
    </w:p>
    <w:p w14:paraId="783ADCCA" w14:textId="77777777" w:rsidR="00EE7135" w:rsidRPr="00EE7135" w:rsidRDefault="00EE7135" w:rsidP="00EE7135">
      <w:r w:rsidRPr="00EE7135">
        <w:rPr>
          <w:b/>
          <w:u w:val="single"/>
        </w:rPr>
        <w:t>Prediction</w:t>
      </w:r>
      <w:r>
        <w:t xml:space="preserve">: </w:t>
      </w:r>
      <w:r w:rsidR="00946599">
        <w:rPr>
          <w:bCs/>
          <w:iCs/>
        </w:rPr>
        <w:t>a</w:t>
      </w:r>
      <w:r w:rsidRPr="00EE7135">
        <w:rPr>
          <w:bCs/>
          <w:iCs/>
        </w:rPr>
        <w:t>n educated guess about a future event.</w:t>
      </w:r>
      <w:r w:rsidRPr="00EE7135">
        <w:t xml:space="preserve"> </w:t>
      </w:r>
    </w:p>
    <w:p w14:paraId="05352B4C" w14:textId="77777777" w:rsidR="00EE7135" w:rsidRDefault="00EE7135" w:rsidP="00EE7135"/>
    <w:p w14:paraId="63CAA41A" w14:textId="77777777" w:rsidR="00EE7135" w:rsidRDefault="00EE7135" w:rsidP="00EE7135">
      <w:r>
        <w:t>Use the picture of the boy in the water to determine if the following statements are observations or if the statements are inferences. Place an “I” in the blank for inference, an “O” in the blank for observation, and “P” in the blank for prediction.</w:t>
      </w:r>
    </w:p>
    <w:p w14:paraId="70065AB3" w14:textId="77777777" w:rsidR="00EE7135" w:rsidRDefault="00EE7135" w:rsidP="00EE7135">
      <w:pPr>
        <w:jc w:val="center"/>
      </w:pPr>
      <w:r>
        <w:rPr>
          <w:noProof/>
          <w:lang w:val="en-US"/>
        </w:rPr>
        <w:drawing>
          <wp:inline distT="0" distB="0" distL="0" distR="0" wp14:anchorId="4FABB6C9" wp14:editId="09902373">
            <wp:extent cx="4904990" cy="407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09 at 3.49.25 PM.png"/>
                    <pic:cNvPicPr/>
                  </pic:nvPicPr>
                  <pic:blipFill>
                    <a:blip r:embed="rId5">
                      <a:extLst>
                        <a:ext uri="{28A0092B-C50C-407E-A947-70E740481C1C}">
                          <a14:useLocalDpi xmlns:a14="http://schemas.microsoft.com/office/drawing/2010/main" val="0"/>
                        </a:ext>
                      </a:extLst>
                    </a:blip>
                    <a:stretch>
                      <a:fillRect/>
                    </a:stretch>
                  </pic:blipFill>
                  <pic:spPr>
                    <a:xfrm>
                      <a:off x="0" y="0"/>
                      <a:ext cx="4904990" cy="4074614"/>
                    </a:xfrm>
                    <a:prstGeom prst="rect">
                      <a:avLst/>
                    </a:prstGeom>
                  </pic:spPr>
                </pic:pic>
              </a:graphicData>
            </a:graphic>
          </wp:inline>
        </w:drawing>
      </w:r>
    </w:p>
    <w:p w14:paraId="3ED27C63" w14:textId="77777777" w:rsidR="00EE7135" w:rsidRDefault="00EE7135" w:rsidP="00EE7135">
      <w:pPr>
        <w:jc w:val="center"/>
      </w:pPr>
    </w:p>
    <w:p w14:paraId="2BFAC971" w14:textId="77777777" w:rsidR="00EE7135" w:rsidRDefault="00EE7135" w:rsidP="00EE7135">
      <w:pPr>
        <w:jc w:val="center"/>
      </w:pPr>
      <w:r>
        <w:rPr>
          <w:noProof/>
          <w:lang w:val="en-US"/>
        </w:rPr>
        <w:drawing>
          <wp:inline distT="0" distB="0" distL="0" distR="0" wp14:anchorId="79ACB1DD" wp14:editId="7130693D">
            <wp:extent cx="5946956" cy="29954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09 at 3.49.35 PM.png"/>
                    <pic:cNvPicPr/>
                  </pic:nvPicPr>
                  <pic:blipFill>
                    <a:blip r:embed="rId6">
                      <a:extLst>
                        <a:ext uri="{28A0092B-C50C-407E-A947-70E740481C1C}">
                          <a14:useLocalDpi xmlns:a14="http://schemas.microsoft.com/office/drawing/2010/main" val="0"/>
                        </a:ext>
                      </a:extLst>
                    </a:blip>
                    <a:stretch>
                      <a:fillRect/>
                    </a:stretch>
                  </pic:blipFill>
                  <pic:spPr>
                    <a:xfrm>
                      <a:off x="0" y="0"/>
                      <a:ext cx="5946956" cy="2995487"/>
                    </a:xfrm>
                    <a:prstGeom prst="rect">
                      <a:avLst/>
                    </a:prstGeom>
                  </pic:spPr>
                </pic:pic>
              </a:graphicData>
            </a:graphic>
          </wp:inline>
        </w:drawing>
      </w:r>
    </w:p>
    <w:p w14:paraId="4F0EC7F8" w14:textId="77777777" w:rsidR="001602B0" w:rsidRPr="00A61EB6" w:rsidRDefault="001602B0" w:rsidP="001602B0">
      <w:pPr>
        <w:rPr>
          <w:rFonts w:eastAsia="Times New Roman" w:cs="Times New Roman"/>
          <w:sz w:val="32"/>
          <w:szCs w:val="32"/>
        </w:rPr>
      </w:pPr>
      <w:r w:rsidRPr="00A61EB6">
        <w:rPr>
          <w:rFonts w:eastAsia="Times New Roman" w:cs="Times New Roman"/>
          <w:sz w:val="32"/>
          <w:szCs w:val="32"/>
        </w:rPr>
        <w:lastRenderedPageBreak/>
        <w:t xml:space="preserve">“Boy in the Water” Worksheet answers: </w:t>
      </w:r>
    </w:p>
    <w:p w14:paraId="051A5FB8" w14:textId="77777777" w:rsidR="001602B0" w:rsidRPr="00A61EB6" w:rsidRDefault="001602B0" w:rsidP="001602B0">
      <w:pPr>
        <w:rPr>
          <w:rFonts w:eastAsia="Times New Roman" w:cs="Times New Roman"/>
          <w:sz w:val="32"/>
          <w:szCs w:val="32"/>
        </w:rPr>
      </w:pPr>
    </w:p>
    <w:p w14:paraId="5FD6DB87" w14:textId="77777777" w:rsidR="001602B0" w:rsidRPr="00A61EB6" w:rsidRDefault="001602B0" w:rsidP="001602B0">
      <w:pPr>
        <w:rPr>
          <w:rFonts w:eastAsia="Times New Roman" w:cs="Times New Roman"/>
          <w:sz w:val="32"/>
          <w:szCs w:val="32"/>
        </w:rPr>
      </w:pPr>
      <w:r w:rsidRPr="00A61EB6">
        <w:rPr>
          <w:rFonts w:eastAsia="Times New Roman" w:cs="Times New Roman"/>
          <w:b/>
          <w:sz w:val="32"/>
          <w:szCs w:val="32"/>
          <w:u w:val="single"/>
        </w:rPr>
        <w:t>Observation</w:t>
      </w:r>
      <w:r w:rsidRPr="00A61EB6">
        <w:rPr>
          <w:rFonts w:eastAsia="Times New Roman" w:cs="Times New Roman"/>
          <w:sz w:val="32"/>
          <w:szCs w:val="32"/>
        </w:rPr>
        <w:t xml:space="preserve">: 1, 3, 6, 9, 12, </w:t>
      </w:r>
      <w:proofErr w:type="gramStart"/>
      <w:r w:rsidRPr="00A61EB6">
        <w:rPr>
          <w:rFonts w:eastAsia="Times New Roman" w:cs="Times New Roman"/>
          <w:sz w:val="32"/>
          <w:szCs w:val="32"/>
        </w:rPr>
        <w:t>13</w:t>
      </w:r>
      <w:proofErr w:type="gramEnd"/>
      <w:r w:rsidRPr="00A61EB6">
        <w:rPr>
          <w:rFonts w:eastAsia="Times New Roman" w:cs="Times New Roman"/>
          <w:sz w:val="32"/>
          <w:szCs w:val="32"/>
        </w:rPr>
        <w:t xml:space="preserve"> </w:t>
      </w:r>
    </w:p>
    <w:p w14:paraId="50B0A109" w14:textId="77777777" w:rsidR="001602B0" w:rsidRPr="00A61EB6" w:rsidRDefault="001602B0" w:rsidP="001602B0">
      <w:pPr>
        <w:rPr>
          <w:rFonts w:eastAsia="Times New Roman" w:cs="Times New Roman"/>
          <w:sz w:val="32"/>
          <w:szCs w:val="32"/>
        </w:rPr>
      </w:pPr>
    </w:p>
    <w:p w14:paraId="231EABB1" w14:textId="77777777" w:rsidR="001602B0" w:rsidRPr="00A61EB6" w:rsidRDefault="001602B0" w:rsidP="001602B0">
      <w:pPr>
        <w:rPr>
          <w:rFonts w:eastAsia="Times New Roman" w:cs="Times New Roman"/>
          <w:sz w:val="32"/>
          <w:szCs w:val="32"/>
        </w:rPr>
      </w:pPr>
      <w:r w:rsidRPr="00A61EB6">
        <w:rPr>
          <w:rFonts w:eastAsia="Times New Roman" w:cs="Times New Roman"/>
          <w:b/>
          <w:sz w:val="32"/>
          <w:szCs w:val="32"/>
          <w:u w:val="single"/>
        </w:rPr>
        <w:t>Inference</w:t>
      </w:r>
      <w:r w:rsidRPr="00A61EB6">
        <w:rPr>
          <w:rFonts w:eastAsia="Times New Roman" w:cs="Times New Roman"/>
          <w:sz w:val="32"/>
          <w:szCs w:val="32"/>
        </w:rPr>
        <w:t xml:space="preserve">: 2, 4, 5, 8, 10, 14 16 </w:t>
      </w:r>
    </w:p>
    <w:p w14:paraId="6AAD5B79" w14:textId="77777777" w:rsidR="001602B0" w:rsidRPr="00A61EB6" w:rsidRDefault="001602B0" w:rsidP="001602B0">
      <w:pPr>
        <w:rPr>
          <w:rFonts w:eastAsia="Times New Roman" w:cs="Times New Roman"/>
          <w:sz w:val="32"/>
          <w:szCs w:val="32"/>
        </w:rPr>
      </w:pPr>
    </w:p>
    <w:p w14:paraId="179B1750" w14:textId="349CA139" w:rsidR="001602B0" w:rsidRPr="00A61EB6" w:rsidRDefault="001602B0" w:rsidP="001602B0">
      <w:pPr>
        <w:rPr>
          <w:rFonts w:eastAsia="Times New Roman" w:cs="Times New Roman"/>
          <w:sz w:val="32"/>
          <w:szCs w:val="32"/>
        </w:rPr>
      </w:pPr>
      <w:r w:rsidRPr="00A61EB6">
        <w:rPr>
          <w:rFonts w:eastAsia="Times New Roman" w:cs="Times New Roman"/>
          <w:b/>
          <w:sz w:val="32"/>
          <w:szCs w:val="32"/>
          <w:u w:val="single"/>
        </w:rPr>
        <w:t>Prediction</w:t>
      </w:r>
      <w:r w:rsidRPr="00A61EB6">
        <w:rPr>
          <w:rFonts w:eastAsia="Times New Roman" w:cs="Times New Roman"/>
          <w:sz w:val="32"/>
          <w:szCs w:val="32"/>
        </w:rPr>
        <w:t xml:space="preserve">: </w:t>
      </w:r>
      <w:bookmarkStart w:id="0" w:name="_GoBack"/>
      <w:bookmarkEnd w:id="0"/>
      <w:r w:rsidRPr="00A61EB6">
        <w:rPr>
          <w:rFonts w:eastAsia="Times New Roman" w:cs="Times New Roman"/>
          <w:sz w:val="32"/>
          <w:szCs w:val="32"/>
        </w:rPr>
        <w:t>7, 11, 15</w:t>
      </w:r>
    </w:p>
    <w:p w14:paraId="33DA102F" w14:textId="77777777" w:rsidR="001602B0" w:rsidRDefault="001602B0" w:rsidP="00EE7135">
      <w:pPr>
        <w:jc w:val="center"/>
      </w:pPr>
    </w:p>
    <w:sectPr w:rsidR="001602B0" w:rsidSect="009A1F59">
      <w:pgSz w:w="12240" w:h="15840"/>
      <w:pgMar w:top="851" w:right="851" w:bottom="851"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35"/>
    <w:rsid w:val="001602B0"/>
    <w:rsid w:val="00411B37"/>
    <w:rsid w:val="005262C3"/>
    <w:rsid w:val="008D1A70"/>
    <w:rsid w:val="00946599"/>
    <w:rsid w:val="009A1F59"/>
    <w:rsid w:val="00A61EB6"/>
    <w:rsid w:val="00E61A41"/>
    <w:rsid w:val="00EE33D1"/>
    <w:rsid w:val="00EE71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9B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35"/>
    <w:rPr>
      <w:rFonts w:ascii="Times New Roman" w:hAnsi="Times New Roman" w:cs="Times New Roman"/>
    </w:rPr>
  </w:style>
  <w:style w:type="paragraph" w:styleId="BalloonText">
    <w:name w:val="Balloon Text"/>
    <w:basedOn w:val="Normal"/>
    <w:link w:val="BalloonTextChar"/>
    <w:uiPriority w:val="99"/>
    <w:semiHidden/>
    <w:unhideWhenUsed/>
    <w:rsid w:val="00EE7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35"/>
    <w:rPr>
      <w:rFonts w:ascii="Times New Roman" w:hAnsi="Times New Roman" w:cs="Times New Roman"/>
    </w:rPr>
  </w:style>
  <w:style w:type="paragraph" w:styleId="BalloonText">
    <w:name w:val="Balloon Text"/>
    <w:basedOn w:val="Normal"/>
    <w:link w:val="BalloonTextChar"/>
    <w:uiPriority w:val="99"/>
    <w:semiHidden/>
    <w:unhideWhenUsed/>
    <w:rsid w:val="00EE7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3886">
      <w:bodyDiv w:val="1"/>
      <w:marLeft w:val="0"/>
      <w:marRight w:val="0"/>
      <w:marTop w:val="0"/>
      <w:marBottom w:val="0"/>
      <w:divBdr>
        <w:top w:val="none" w:sz="0" w:space="0" w:color="auto"/>
        <w:left w:val="none" w:sz="0" w:space="0" w:color="auto"/>
        <w:bottom w:val="none" w:sz="0" w:space="0" w:color="auto"/>
        <w:right w:val="none" w:sz="0" w:space="0" w:color="auto"/>
      </w:divBdr>
    </w:div>
    <w:div w:id="103857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501</Characters>
  <Application>Microsoft Macintosh Word</Application>
  <DocSecurity>0</DocSecurity>
  <Lines>4</Lines>
  <Paragraphs>1</Paragraphs>
  <ScaleCrop>false</ScaleCrop>
  <Company>XYZ</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5</cp:revision>
  <dcterms:created xsi:type="dcterms:W3CDTF">2019-10-09T22:53:00Z</dcterms:created>
  <dcterms:modified xsi:type="dcterms:W3CDTF">2019-10-09T23:09:00Z</dcterms:modified>
</cp:coreProperties>
</file>