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5" w:rsidRDefault="002C4E05" w:rsidP="002C4E05">
      <w:pPr>
        <w:pStyle w:val="Heading1"/>
        <w:spacing w:before="0" w:beforeAutospacing="0" w:after="0" w:afterAutospacing="0"/>
        <w:rPr>
          <w:rFonts w:ascii="Georgia" w:eastAsia="Times New Roman" w:hAnsi="Georgia" w:cs="Arial"/>
          <w:b w:val="0"/>
          <w:bCs w:val="0"/>
          <w:color w:val="000000"/>
          <w:sz w:val="39"/>
          <w:szCs w:val="39"/>
        </w:rPr>
      </w:pPr>
      <w:r>
        <w:rPr>
          <w:rFonts w:ascii="Georgia" w:eastAsia="Times New Roman" w:hAnsi="Georgia" w:cs="Arial"/>
          <w:b w:val="0"/>
          <w:bCs w:val="0"/>
          <w:color w:val="000000"/>
          <w:sz w:val="39"/>
          <w:szCs w:val="39"/>
        </w:rPr>
        <w:t>Changes to credit card rules could hurt Canadian consumers</w:t>
      </w:r>
    </w:p>
    <w:p w:rsidR="002C4E05" w:rsidRDefault="002C4E05" w:rsidP="002C4E05">
      <w:pPr>
        <w:rPr>
          <w:rFonts w:ascii="Arial" w:eastAsia="Times New Roman" w:hAnsi="Arial" w:cs="Arial"/>
          <w:color w:val="000000"/>
          <w:sz w:val="2"/>
          <w:szCs w:val="2"/>
        </w:rPr>
      </w:pPr>
      <w:r>
        <w:rPr>
          <w:rFonts w:ascii="Arial" w:eastAsia="Times New Roman" w:hAnsi="Arial" w:cs="Arial"/>
          <w:color w:val="000000"/>
          <w:sz w:val="2"/>
          <w:szCs w:val="2"/>
        </w:rPr>
        <w:t> </w:t>
      </w:r>
    </w:p>
    <w:p w:rsidR="002C4E05" w:rsidRDefault="002C4E05" w:rsidP="002C4E05">
      <w:pPr>
        <w:pStyle w:val="Heading2"/>
        <w:spacing w:before="0" w:beforeAutospacing="0" w:after="0" w:afterAutospacing="0"/>
        <w:rPr>
          <w:rFonts w:ascii="Georgia" w:eastAsia="Times New Roman" w:hAnsi="Georgia" w:cs="Arial"/>
          <w:b w:val="0"/>
          <w:bCs w:val="0"/>
          <w:color w:val="000000"/>
          <w:sz w:val="30"/>
          <w:szCs w:val="30"/>
        </w:rPr>
      </w:pPr>
      <w:r>
        <w:rPr>
          <w:rFonts w:ascii="Georgia" w:eastAsia="Times New Roman" w:hAnsi="Georgia" w:cs="Arial"/>
          <w:b w:val="0"/>
          <w:bCs w:val="0"/>
          <w:color w:val="000000"/>
          <w:sz w:val="30"/>
          <w:szCs w:val="30"/>
        </w:rPr>
        <w:t>Opinion: ‘No-surcharging’ and ‘</w:t>
      </w:r>
      <w:proofErr w:type="spellStart"/>
      <w:r>
        <w:rPr>
          <w:rFonts w:ascii="Georgia" w:eastAsia="Times New Roman" w:hAnsi="Georgia" w:cs="Arial"/>
          <w:b w:val="0"/>
          <w:bCs w:val="0"/>
          <w:color w:val="000000"/>
          <w:sz w:val="30"/>
          <w:szCs w:val="30"/>
        </w:rPr>
        <w:t>honour</w:t>
      </w:r>
      <w:proofErr w:type="spellEnd"/>
      <w:r>
        <w:rPr>
          <w:rFonts w:ascii="Georgia" w:eastAsia="Times New Roman" w:hAnsi="Georgia" w:cs="Arial"/>
          <w:b w:val="0"/>
          <w:bCs w:val="0"/>
          <w:color w:val="000000"/>
          <w:sz w:val="30"/>
          <w:szCs w:val="30"/>
        </w:rPr>
        <w:t xml:space="preserve"> all cards’ rules benefit both shoppers and retailers</w:t>
      </w:r>
    </w:p>
    <w:p w:rsidR="002C4E05" w:rsidRDefault="002C4E05" w:rsidP="002C4E05">
      <w:pPr>
        <w:rPr>
          <w:rFonts w:ascii="Arial" w:eastAsia="Times New Roman" w:hAnsi="Arial" w:cs="Arial"/>
          <w:color w:val="000000"/>
          <w:sz w:val="2"/>
          <w:szCs w:val="2"/>
        </w:rPr>
      </w:pPr>
      <w:r>
        <w:rPr>
          <w:rFonts w:ascii="Arial" w:eastAsia="Times New Roman" w:hAnsi="Arial" w:cs="Arial"/>
          <w:color w:val="000000"/>
          <w:sz w:val="2"/>
          <w:szCs w:val="2"/>
        </w:rPr>
        <w:t> </w:t>
      </w:r>
    </w:p>
    <w:p w:rsidR="002C4E05" w:rsidRDefault="002C4E05" w:rsidP="002C4E05">
      <w:pPr>
        <w:rPr>
          <w:rFonts w:ascii="Arial" w:eastAsia="Times New Roman" w:hAnsi="Arial" w:cs="Arial"/>
          <w:color w:val="000000"/>
          <w:sz w:val="17"/>
          <w:szCs w:val="17"/>
        </w:rPr>
      </w:pPr>
      <w:r>
        <w:rPr>
          <w:rStyle w:val="name"/>
          <w:rFonts w:ascii="Arial" w:eastAsia="Times New Roman" w:hAnsi="Arial" w:cs="Arial"/>
          <w:b/>
          <w:bCs/>
          <w:caps/>
          <w:color w:val="000000"/>
          <w:sz w:val="17"/>
          <w:szCs w:val="17"/>
        </w:rPr>
        <w:t>BY TERRY CAMPBELL, SPECIAL TO THE VANCOUVER SUN</w:t>
      </w:r>
      <w:r>
        <w:rPr>
          <w:rStyle w:val="apple-converted-space"/>
          <w:rFonts w:ascii="Arial" w:eastAsia="Times New Roman" w:hAnsi="Arial" w:cs="Arial"/>
          <w:color w:val="000000"/>
          <w:sz w:val="17"/>
          <w:szCs w:val="17"/>
        </w:rPr>
        <w:t> </w:t>
      </w:r>
      <w:r>
        <w:rPr>
          <w:rStyle w:val="timestamp"/>
          <w:rFonts w:ascii="Arial" w:eastAsia="Times New Roman" w:hAnsi="Arial" w:cs="Arial"/>
          <w:caps/>
          <w:color w:val="999999"/>
          <w:sz w:val="17"/>
          <w:szCs w:val="17"/>
        </w:rPr>
        <w:t>APRIL 9, 2013</w:t>
      </w:r>
    </w:p>
    <w:p w:rsidR="002C4E05" w:rsidRDefault="002C4E05" w:rsidP="002C4E05">
      <w:pPr>
        <w:rPr>
          <w:rFonts w:ascii="Arial" w:eastAsia="Times New Roman" w:hAnsi="Arial" w:cs="Arial"/>
          <w:color w:val="000000"/>
          <w:sz w:val="2"/>
          <w:szCs w:val="2"/>
        </w:rPr>
      </w:pPr>
      <w:r>
        <w:rPr>
          <w:rFonts w:ascii="Arial" w:eastAsia="Times New Roman" w:hAnsi="Arial" w:cs="Arial"/>
          <w:color w:val="000000"/>
          <w:sz w:val="2"/>
          <w:szCs w:val="2"/>
        </w:rPr>
        <w:t> </w:t>
      </w:r>
    </w:p>
    <w:p w:rsidR="002C4E05" w:rsidRDefault="002C4E05" w:rsidP="002C4E05">
      <w:pPr>
        <w:rPr>
          <w:rFonts w:ascii="Arial" w:eastAsia="Times New Roman" w:hAnsi="Arial" w:cs="Arial"/>
          <w:color w:val="000000"/>
          <w:sz w:val="2"/>
          <w:szCs w:val="2"/>
        </w:rPr>
      </w:pPr>
      <w:r>
        <w:rPr>
          <w:rFonts w:ascii="Arial" w:eastAsia="Times New Roman" w:hAnsi="Arial" w:cs="Arial"/>
          <w:color w:val="000000"/>
          <w:sz w:val="2"/>
          <w:szCs w:val="2"/>
        </w:rPr>
        <w:t> </w:t>
      </w:r>
    </w:p>
    <w:p w:rsidR="002C4E05" w:rsidRDefault="002C4E05" w:rsidP="002C4E05">
      <w:pPr>
        <w:spacing w:line="270" w:lineRule="atLeast"/>
        <w:rPr>
          <w:rFonts w:ascii="Arial" w:eastAsia="Times New Roman" w:hAnsi="Arial" w:cs="Arial"/>
          <w:color w:val="464646"/>
          <w:sz w:val="17"/>
          <w:szCs w:val="17"/>
        </w:rPr>
      </w:pPr>
      <w:bookmarkStart w:id="0" w:name="_GoBack"/>
      <w:r>
        <w:rPr>
          <w:rFonts w:ascii="Arial" w:eastAsia="Times New Roman" w:hAnsi="Arial" w:cs="Arial"/>
          <w:noProof/>
          <w:color w:val="464646"/>
          <w:sz w:val="17"/>
          <w:szCs w:val="17"/>
        </w:rPr>
        <w:drawing>
          <wp:inline distT="0" distB="0" distL="0" distR="0">
            <wp:extent cx="5948045" cy="2704532"/>
            <wp:effectExtent l="0" t="0" r="0" b="0"/>
            <wp:docPr id="1" name="storyphoto" descr="hanges to credit card rules could hurt Canadian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hanges to credit card rules could hurt Canadian consum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308" cy="2704652"/>
                    </a:xfrm>
                    <a:prstGeom prst="rect">
                      <a:avLst/>
                    </a:prstGeom>
                    <a:noFill/>
                    <a:ln>
                      <a:noFill/>
                    </a:ln>
                  </pic:spPr>
                </pic:pic>
              </a:graphicData>
            </a:graphic>
          </wp:inline>
        </w:drawing>
      </w:r>
      <w:bookmarkEnd w:id="0"/>
    </w:p>
    <w:p w:rsidR="002C4E05" w:rsidRDefault="002C4E05" w:rsidP="002C4E05">
      <w:pPr>
        <w:spacing w:line="270" w:lineRule="atLeast"/>
        <w:rPr>
          <w:rFonts w:ascii="Arial" w:eastAsia="Times New Roman" w:hAnsi="Arial" w:cs="Arial"/>
          <w:color w:val="464646"/>
          <w:sz w:val="17"/>
          <w:szCs w:val="17"/>
        </w:rPr>
      </w:pPr>
      <w:r>
        <w:rPr>
          <w:rFonts w:ascii="Arial" w:eastAsia="Times New Roman" w:hAnsi="Arial" w:cs="Arial"/>
          <w:color w:val="464646"/>
          <w:sz w:val="17"/>
          <w:szCs w:val="17"/>
        </w:rPr>
        <w:t> </w:t>
      </w:r>
    </w:p>
    <w:p w:rsidR="002C4E05" w:rsidRPr="002C4E05" w:rsidRDefault="002C4E05" w:rsidP="002C4E05">
      <w:pPr>
        <w:pStyle w:val="Heading3"/>
        <w:spacing w:before="75" w:beforeAutospacing="0" w:after="75" w:afterAutospacing="0" w:line="210" w:lineRule="atLeast"/>
        <w:rPr>
          <w:rFonts w:ascii="Arial" w:eastAsia="Times New Roman" w:hAnsi="Arial" w:cs="Arial"/>
          <w:b w:val="0"/>
          <w:bCs w:val="0"/>
          <w:color w:val="7B7B7B"/>
          <w:sz w:val="22"/>
          <w:szCs w:val="22"/>
        </w:rPr>
      </w:pPr>
      <w:r w:rsidRPr="002C4E05">
        <w:rPr>
          <w:rFonts w:ascii="Arial" w:eastAsia="Times New Roman" w:hAnsi="Arial" w:cs="Arial"/>
          <w:b w:val="0"/>
          <w:bCs w:val="0"/>
          <w:color w:val="7B7B7B"/>
          <w:sz w:val="22"/>
          <w:szCs w:val="22"/>
        </w:rPr>
        <w:t>Credit card rules are under review.</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Canadians don’t know it, but there is an active public policy debate underway that could negatively impact how and where Canadians use their credit cards and the rewards programs they value.</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 xml:space="preserve">What’s being proposed is the elimination of two credit card system </w:t>
      </w:r>
      <w:proofErr w:type="gramStart"/>
      <w:r w:rsidRPr="002C4E05">
        <w:rPr>
          <w:rFonts w:ascii="Arial" w:hAnsi="Arial" w:cs="Arial"/>
          <w:color w:val="464646"/>
          <w:sz w:val="22"/>
          <w:szCs w:val="22"/>
        </w:rPr>
        <w:t>rules which</w:t>
      </w:r>
      <w:proofErr w:type="gramEnd"/>
      <w:r w:rsidRPr="002C4E05">
        <w:rPr>
          <w:rFonts w:ascii="Arial" w:hAnsi="Arial" w:cs="Arial"/>
          <w:color w:val="464646"/>
          <w:sz w:val="22"/>
          <w:szCs w:val="22"/>
        </w:rPr>
        <w:t xml:space="preserve"> currently benefit Canadian consumers. The first, the “</w:t>
      </w:r>
      <w:proofErr w:type="spellStart"/>
      <w:r w:rsidRPr="002C4E05">
        <w:rPr>
          <w:rFonts w:ascii="Arial" w:hAnsi="Arial" w:cs="Arial"/>
          <w:color w:val="464646"/>
          <w:sz w:val="22"/>
          <w:szCs w:val="22"/>
        </w:rPr>
        <w:t>honour</w:t>
      </w:r>
      <w:proofErr w:type="spellEnd"/>
      <w:r w:rsidRPr="002C4E05">
        <w:rPr>
          <w:rFonts w:ascii="Arial" w:hAnsi="Arial" w:cs="Arial"/>
          <w:color w:val="464646"/>
          <w:sz w:val="22"/>
          <w:szCs w:val="22"/>
        </w:rPr>
        <w:t xml:space="preserve">-all-cards” rule, requires that if a retailer says it accepts Visa or MasterCard, </w:t>
      </w:r>
      <w:proofErr w:type="gramStart"/>
      <w:r w:rsidRPr="002C4E05">
        <w:rPr>
          <w:rFonts w:ascii="Arial" w:hAnsi="Arial" w:cs="Arial"/>
          <w:color w:val="464646"/>
          <w:sz w:val="22"/>
          <w:szCs w:val="22"/>
        </w:rPr>
        <w:t>then</w:t>
      </w:r>
      <w:proofErr w:type="gramEnd"/>
      <w:r w:rsidRPr="002C4E05">
        <w:rPr>
          <w:rFonts w:ascii="Arial" w:hAnsi="Arial" w:cs="Arial"/>
          <w:color w:val="464646"/>
          <w:sz w:val="22"/>
          <w:szCs w:val="22"/>
        </w:rPr>
        <w:t xml:space="preserve"> it must accept all cards with the Visa or MasterCard brand. And second, the “no-surcharging” rule prohibits retailers from adding a surcharge — a retail checkout fee — to customers paying with a credit card. (Stores can now offer a discount for other forms of payment, but few do).</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So why are these rules important and what would it mean for credit card users if they are eliminated?</w:t>
      </w:r>
    </w:p>
    <w:p w:rsidR="002C4E05" w:rsidRPr="002C4E05" w:rsidRDefault="002C4E05" w:rsidP="002C4E05">
      <w:pPr>
        <w:pStyle w:val="NormalWeb"/>
        <w:spacing w:line="270" w:lineRule="atLeast"/>
        <w:rPr>
          <w:rFonts w:ascii="Arial" w:hAnsi="Arial" w:cs="Arial"/>
          <w:color w:val="464646"/>
          <w:sz w:val="22"/>
          <w:szCs w:val="22"/>
        </w:rPr>
      </w:pPr>
      <w:proofErr w:type="gramStart"/>
      <w:r w:rsidRPr="002C4E05">
        <w:rPr>
          <w:rFonts w:ascii="Arial" w:hAnsi="Arial" w:cs="Arial"/>
          <w:color w:val="464646"/>
          <w:sz w:val="22"/>
          <w:szCs w:val="22"/>
        </w:rPr>
        <w:t>A lot, in fact.</w:t>
      </w:r>
      <w:proofErr w:type="gramEnd"/>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Let’s assume the no-surcharging rule is eliminated and stores can charge their customers extra for credit card transactions. The fees retail stores pay to accept credit cards are already reflected in how stores price their products. Surcharging would be an additional charge to consumers.</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In 2003, Australia allowed surcharging in the hopes that retailers would pass on the cost savings to consumers. But that hasn’t happened. In fact, some stores are imposing surcharges that are much higher than the cost of their credit card acceptance, sometimes double. So Australian consumers are effectively paying twice for retailers to accept credit card payments.</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 xml:space="preserve">The Consumers’ Association of Canada is strongly opposed to eliminating this </w:t>
      </w:r>
      <w:proofErr w:type="gramStart"/>
      <w:r w:rsidRPr="002C4E05">
        <w:rPr>
          <w:rFonts w:ascii="Arial" w:hAnsi="Arial" w:cs="Arial"/>
          <w:color w:val="464646"/>
          <w:sz w:val="22"/>
          <w:szCs w:val="22"/>
        </w:rPr>
        <w:t>rule</w:t>
      </w:r>
      <w:proofErr w:type="gramEnd"/>
      <w:r w:rsidRPr="002C4E05">
        <w:rPr>
          <w:rFonts w:ascii="Arial" w:hAnsi="Arial" w:cs="Arial"/>
          <w:color w:val="464646"/>
          <w:sz w:val="22"/>
          <w:szCs w:val="22"/>
        </w:rPr>
        <w:t xml:space="preserve"> as are 84 per cent of Canadians according to its research. It’s easy to see why.</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lastRenderedPageBreak/>
        <w:t xml:space="preserve">And what about the </w:t>
      </w:r>
      <w:proofErr w:type="spellStart"/>
      <w:r w:rsidRPr="002C4E05">
        <w:rPr>
          <w:rFonts w:ascii="Arial" w:hAnsi="Arial" w:cs="Arial"/>
          <w:color w:val="464646"/>
          <w:sz w:val="22"/>
          <w:szCs w:val="22"/>
        </w:rPr>
        <w:t>honour</w:t>
      </w:r>
      <w:proofErr w:type="spellEnd"/>
      <w:r w:rsidRPr="002C4E05">
        <w:rPr>
          <w:rFonts w:ascii="Arial" w:hAnsi="Arial" w:cs="Arial"/>
          <w:color w:val="464646"/>
          <w:sz w:val="22"/>
          <w:szCs w:val="22"/>
        </w:rPr>
        <w:t xml:space="preserve">-all-cards rule? Imagine that you’re in the grocery store with a cart full of groceries. You wait patiently in the checkout line but, when you offer your MasterCard as payment, you’re told that the store accepts some </w:t>
      </w:r>
      <w:proofErr w:type="spellStart"/>
      <w:r w:rsidRPr="002C4E05">
        <w:rPr>
          <w:rFonts w:ascii="Arial" w:hAnsi="Arial" w:cs="Arial"/>
          <w:color w:val="464646"/>
          <w:sz w:val="22"/>
          <w:szCs w:val="22"/>
        </w:rPr>
        <w:t>MasterCards</w:t>
      </w:r>
      <w:proofErr w:type="spellEnd"/>
      <w:r w:rsidRPr="002C4E05">
        <w:rPr>
          <w:rFonts w:ascii="Arial" w:hAnsi="Arial" w:cs="Arial"/>
          <w:color w:val="464646"/>
          <w:sz w:val="22"/>
          <w:szCs w:val="22"/>
        </w:rPr>
        <w:t xml:space="preserve"> but not yours.</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 xml:space="preserve">Embarrassing? Frustrating? Maddening? </w:t>
      </w:r>
      <w:proofErr w:type="gramStart"/>
      <w:r w:rsidRPr="002C4E05">
        <w:rPr>
          <w:rFonts w:ascii="Arial" w:hAnsi="Arial" w:cs="Arial"/>
          <w:color w:val="464646"/>
          <w:sz w:val="22"/>
          <w:szCs w:val="22"/>
        </w:rPr>
        <w:t>All of the above.</w:t>
      </w:r>
      <w:proofErr w:type="gramEnd"/>
      <w:r w:rsidRPr="002C4E05">
        <w:rPr>
          <w:rFonts w:ascii="Arial" w:hAnsi="Arial" w:cs="Arial"/>
          <w:color w:val="464646"/>
          <w:sz w:val="22"/>
          <w:szCs w:val="22"/>
        </w:rPr>
        <w:t xml:space="preserve"> But that’s exactly what could happen if the </w:t>
      </w:r>
      <w:proofErr w:type="spellStart"/>
      <w:r w:rsidRPr="002C4E05">
        <w:rPr>
          <w:rFonts w:ascii="Arial" w:hAnsi="Arial" w:cs="Arial"/>
          <w:color w:val="464646"/>
          <w:sz w:val="22"/>
          <w:szCs w:val="22"/>
        </w:rPr>
        <w:t>honour</w:t>
      </w:r>
      <w:proofErr w:type="spellEnd"/>
      <w:r w:rsidRPr="002C4E05">
        <w:rPr>
          <w:rFonts w:ascii="Arial" w:hAnsi="Arial" w:cs="Arial"/>
          <w:color w:val="464646"/>
          <w:sz w:val="22"/>
          <w:szCs w:val="22"/>
        </w:rPr>
        <w:t>-all-cards rule is eliminated.</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In addition to the negative impact on consumers from changing these rules, retailers also leave out some important facts from the whole debate on credit cards.</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Retail stores have many expenses that are part of their costs of doing business, including rent, wages and utilities. While they do pay a fee to accept credit cards, these fees are a small part of their overall expenses. By contrast, paying with cash is one of the most expensive forms of payment and has higher security costs and safety concerns for a store’s employees.</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Retailers receive many benefits from credit card acceptance. Credit cards provide retailers with fast and safe guaranteed payment that can reduce lines at the checkout. If every payment transaction took an extra 30 seconds, that would add another 27 million hours of staff time each year. And credit card payments allow retailers to offer customers credit without taking on the risk.</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Retailers who enjoy the benefits of accepting credit cards already build their costs into the price of goods and services. But it seems retailers now want to build that in twice. Is that fair?</w:t>
      </w:r>
    </w:p>
    <w:p w:rsidR="002C4E05" w:rsidRPr="002C4E05" w:rsidRDefault="002C4E05" w:rsidP="002C4E05">
      <w:pPr>
        <w:pStyle w:val="NormalWeb"/>
        <w:spacing w:line="270" w:lineRule="atLeast"/>
        <w:rPr>
          <w:rFonts w:ascii="Arial" w:hAnsi="Arial" w:cs="Arial"/>
          <w:color w:val="464646"/>
          <w:sz w:val="22"/>
          <w:szCs w:val="22"/>
        </w:rPr>
      </w:pPr>
      <w:r w:rsidRPr="002C4E05">
        <w:rPr>
          <w:rFonts w:ascii="Arial" w:hAnsi="Arial" w:cs="Arial"/>
          <w:color w:val="464646"/>
          <w:sz w:val="22"/>
          <w:szCs w:val="22"/>
        </w:rPr>
        <w:t xml:space="preserve">If either the rule on </w:t>
      </w:r>
      <w:r w:rsidRPr="002C4E05">
        <w:rPr>
          <w:rFonts w:ascii="Arial" w:hAnsi="Arial" w:cs="Arial"/>
          <w:color w:val="464646"/>
          <w:sz w:val="22"/>
          <w:szCs w:val="22"/>
        </w:rPr>
        <w:t>no surcharging</w:t>
      </w:r>
      <w:r w:rsidRPr="002C4E05">
        <w:rPr>
          <w:rFonts w:ascii="Arial" w:hAnsi="Arial" w:cs="Arial"/>
          <w:color w:val="464646"/>
          <w:sz w:val="22"/>
          <w:szCs w:val="22"/>
        </w:rPr>
        <w:t xml:space="preserve"> or on </w:t>
      </w:r>
      <w:proofErr w:type="spellStart"/>
      <w:r w:rsidRPr="002C4E05">
        <w:rPr>
          <w:rFonts w:ascii="Arial" w:hAnsi="Arial" w:cs="Arial"/>
          <w:color w:val="464646"/>
          <w:sz w:val="22"/>
          <w:szCs w:val="22"/>
        </w:rPr>
        <w:t>honour</w:t>
      </w:r>
      <w:proofErr w:type="spellEnd"/>
      <w:r w:rsidRPr="002C4E05">
        <w:rPr>
          <w:rFonts w:ascii="Arial" w:hAnsi="Arial" w:cs="Arial"/>
          <w:color w:val="464646"/>
          <w:sz w:val="22"/>
          <w:szCs w:val="22"/>
        </w:rPr>
        <w:t>-all-cards is eliminated, the retail experience for Canadians could be drastically changed, and not for the better.</w:t>
      </w:r>
    </w:p>
    <w:p w:rsidR="002C4E05" w:rsidRDefault="002C4E05" w:rsidP="002C4E05">
      <w:pPr>
        <w:rPr>
          <w:rFonts w:ascii="Times" w:eastAsia="Times New Roman" w:hAnsi="Times" w:cs="Times New Roman"/>
          <w:sz w:val="20"/>
          <w:szCs w:val="20"/>
        </w:rPr>
      </w:pPr>
      <w:r>
        <w:rPr>
          <w:rFonts w:ascii="Arial" w:eastAsia="Times New Roman" w:hAnsi="Arial" w:cs="Arial"/>
          <w:color w:val="000000"/>
          <w:sz w:val="17"/>
          <w:szCs w:val="17"/>
        </w:rPr>
        <w:br/>
      </w:r>
    </w:p>
    <w:p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21F1D"/>
    <w:multiLevelType w:val="multilevel"/>
    <w:tmpl w:val="923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05"/>
    <w:rsid w:val="002C4E05"/>
    <w:rsid w:val="00482F3A"/>
    <w:rsid w:val="00893331"/>
    <w:rsid w:val="00D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E0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4E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4E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E05"/>
    <w:rPr>
      <w:rFonts w:ascii="Times" w:hAnsi="Times"/>
      <w:b/>
      <w:bCs/>
      <w:kern w:val="36"/>
      <w:sz w:val="48"/>
      <w:szCs w:val="48"/>
    </w:rPr>
  </w:style>
  <w:style w:type="character" w:customStyle="1" w:styleId="Heading2Char">
    <w:name w:val="Heading 2 Char"/>
    <w:basedOn w:val="DefaultParagraphFont"/>
    <w:link w:val="Heading2"/>
    <w:uiPriority w:val="9"/>
    <w:rsid w:val="002C4E05"/>
    <w:rPr>
      <w:rFonts w:ascii="Times" w:hAnsi="Times"/>
      <w:b/>
      <w:bCs/>
      <w:sz w:val="36"/>
      <w:szCs w:val="36"/>
    </w:rPr>
  </w:style>
  <w:style w:type="character" w:customStyle="1" w:styleId="Heading3Char">
    <w:name w:val="Heading 3 Char"/>
    <w:basedOn w:val="DefaultParagraphFont"/>
    <w:link w:val="Heading3"/>
    <w:uiPriority w:val="9"/>
    <w:rsid w:val="002C4E05"/>
    <w:rPr>
      <w:rFonts w:ascii="Times" w:hAnsi="Times"/>
      <w:b/>
      <w:bCs/>
      <w:sz w:val="27"/>
      <w:szCs w:val="27"/>
    </w:rPr>
  </w:style>
  <w:style w:type="character" w:customStyle="1" w:styleId="name">
    <w:name w:val="name"/>
    <w:basedOn w:val="DefaultParagraphFont"/>
    <w:rsid w:val="002C4E05"/>
  </w:style>
  <w:style w:type="character" w:customStyle="1" w:styleId="apple-converted-space">
    <w:name w:val="apple-converted-space"/>
    <w:basedOn w:val="DefaultParagraphFont"/>
    <w:rsid w:val="002C4E05"/>
  </w:style>
  <w:style w:type="character" w:customStyle="1" w:styleId="timestamp">
    <w:name w:val="timestamp"/>
    <w:basedOn w:val="DefaultParagraphFont"/>
    <w:rsid w:val="002C4E05"/>
  </w:style>
  <w:style w:type="character" w:styleId="Hyperlink">
    <w:name w:val="Hyperlink"/>
    <w:basedOn w:val="DefaultParagraphFont"/>
    <w:uiPriority w:val="99"/>
    <w:semiHidden/>
    <w:unhideWhenUsed/>
    <w:rsid w:val="002C4E05"/>
    <w:rPr>
      <w:color w:val="0000FF"/>
      <w:u w:val="single"/>
    </w:rPr>
  </w:style>
  <w:style w:type="paragraph" w:styleId="NormalWeb">
    <w:name w:val="Normal (Web)"/>
    <w:basedOn w:val="Normal"/>
    <w:uiPriority w:val="99"/>
    <w:semiHidden/>
    <w:unhideWhenUsed/>
    <w:rsid w:val="002C4E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4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E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E0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4E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4E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E05"/>
    <w:rPr>
      <w:rFonts w:ascii="Times" w:hAnsi="Times"/>
      <w:b/>
      <w:bCs/>
      <w:kern w:val="36"/>
      <w:sz w:val="48"/>
      <w:szCs w:val="48"/>
    </w:rPr>
  </w:style>
  <w:style w:type="character" w:customStyle="1" w:styleId="Heading2Char">
    <w:name w:val="Heading 2 Char"/>
    <w:basedOn w:val="DefaultParagraphFont"/>
    <w:link w:val="Heading2"/>
    <w:uiPriority w:val="9"/>
    <w:rsid w:val="002C4E05"/>
    <w:rPr>
      <w:rFonts w:ascii="Times" w:hAnsi="Times"/>
      <w:b/>
      <w:bCs/>
      <w:sz w:val="36"/>
      <w:szCs w:val="36"/>
    </w:rPr>
  </w:style>
  <w:style w:type="character" w:customStyle="1" w:styleId="Heading3Char">
    <w:name w:val="Heading 3 Char"/>
    <w:basedOn w:val="DefaultParagraphFont"/>
    <w:link w:val="Heading3"/>
    <w:uiPriority w:val="9"/>
    <w:rsid w:val="002C4E05"/>
    <w:rPr>
      <w:rFonts w:ascii="Times" w:hAnsi="Times"/>
      <w:b/>
      <w:bCs/>
      <w:sz w:val="27"/>
      <w:szCs w:val="27"/>
    </w:rPr>
  </w:style>
  <w:style w:type="character" w:customStyle="1" w:styleId="name">
    <w:name w:val="name"/>
    <w:basedOn w:val="DefaultParagraphFont"/>
    <w:rsid w:val="002C4E05"/>
  </w:style>
  <w:style w:type="character" w:customStyle="1" w:styleId="apple-converted-space">
    <w:name w:val="apple-converted-space"/>
    <w:basedOn w:val="DefaultParagraphFont"/>
    <w:rsid w:val="002C4E05"/>
  </w:style>
  <w:style w:type="character" w:customStyle="1" w:styleId="timestamp">
    <w:name w:val="timestamp"/>
    <w:basedOn w:val="DefaultParagraphFont"/>
    <w:rsid w:val="002C4E05"/>
  </w:style>
  <w:style w:type="character" w:styleId="Hyperlink">
    <w:name w:val="Hyperlink"/>
    <w:basedOn w:val="DefaultParagraphFont"/>
    <w:uiPriority w:val="99"/>
    <w:semiHidden/>
    <w:unhideWhenUsed/>
    <w:rsid w:val="002C4E05"/>
    <w:rPr>
      <w:color w:val="0000FF"/>
      <w:u w:val="single"/>
    </w:rPr>
  </w:style>
  <w:style w:type="paragraph" w:styleId="NormalWeb">
    <w:name w:val="Normal (Web)"/>
    <w:basedOn w:val="Normal"/>
    <w:uiPriority w:val="99"/>
    <w:semiHidden/>
    <w:unhideWhenUsed/>
    <w:rsid w:val="002C4E0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C4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E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9554">
      <w:bodyDiv w:val="1"/>
      <w:marLeft w:val="0"/>
      <w:marRight w:val="0"/>
      <w:marTop w:val="0"/>
      <w:marBottom w:val="0"/>
      <w:divBdr>
        <w:top w:val="none" w:sz="0" w:space="0" w:color="auto"/>
        <w:left w:val="none" w:sz="0" w:space="0" w:color="auto"/>
        <w:bottom w:val="none" w:sz="0" w:space="0" w:color="auto"/>
        <w:right w:val="none" w:sz="0" w:space="0" w:color="auto"/>
      </w:divBdr>
      <w:divsChild>
        <w:div w:id="1471291890">
          <w:marLeft w:val="0"/>
          <w:marRight w:val="0"/>
          <w:marTop w:val="0"/>
          <w:marBottom w:val="0"/>
          <w:divBdr>
            <w:top w:val="none" w:sz="0" w:space="0" w:color="auto"/>
            <w:left w:val="none" w:sz="0" w:space="0" w:color="auto"/>
            <w:bottom w:val="none" w:sz="0" w:space="0" w:color="auto"/>
            <w:right w:val="none" w:sz="0" w:space="0" w:color="auto"/>
          </w:divBdr>
          <w:divsChild>
            <w:div w:id="971787960">
              <w:marLeft w:val="0"/>
              <w:marRight w:val="0"/>
              <w:marTop w:val="0"/>
              <w:marBottom w:val="0"/>
              <w:divBdr>
                <w:top w:val="none" w:sz="0" w:space="0" w:color="auto"/>
                <w:left w:val="none" w:sz="0" w:space="0" w:color="auto"/>
                <w:bottom w:val="none" w:sz="0" w:space="0" w:color="auto"/>
                <w:right w:val="none" w:sz="0" w:space="0" w:color="auto"/>
              </w:divBdr>
            </w:div>
            <w:div w:id="379524167">
              <w:marLeft w:val="0"/>
              <w:marRight w:val="0"/>
              <w:marTop w:val="0"/>
              <w:marBottom w:val="0"/>
              <w:divBdr>
                <w:top w:val="none" w:sz="0" w:space="0" w:color="auto"/>
                <w:left w:val="none" w:sz="0" w:space="0" w:color="auto"/>
                <w:bottom w:val="none" w:sz="0" w:space="0" w:color="auto"/>
                <w:right w:val="none" w:sz="0" w:space="0" w:color="auto"/>
              </w:divBdr>
            </w:div>
            <w:div w:id="1980066826">
              <w:marLeft w:val="0"/>
              <w:marRight w:val="0"/>
              <w:marTop w:val="0"/>
              <w:marBottom w:val="0"/>
              <w:divBdr>
                <w:top w:val="none" w:sz="0" w:space="0" w:color="auto"/>
                <w:left w:val="none" w:sz="0" w:space="0" w:color="auto"/>
                <w:bottom w:val="none" w:sz="0" w:space="0" w:color="auto"/>
                <w:right w:val="none" w:sz="0" w:space="0" w:color="auto"/>
              </w:divBdr>
            </w:div>
            <w:div w:id="1938979020">
              <w:marLeft w:val="0"/>
              <w:marRight w:val="0"/>
              <w:marTop w:val="0"/>
              <w:marBottom w:val="0"/>
              <w:divBdr>
                <w:top w:val="none" w:sz="0" w:space="0" w:color="auto"/>
                <w:left w:val="none" w:sz="0" w:space="0" w:color="auto"/>
                <w:bottom w:val="none" w:sz="0" w:space="0" w:color="auto"/>
                <w:right w:val="none" w:sz="0" w:space="0" w:color="auto"/>
              </w:divBdr>
            </w:div>
            <w:div w:id="1135487610">
              <w:marLeft w:val="0"/>
              <w:marRight w:val="0"/>
              <w:marTop w:val="0"/>
              <w:marBottom w:val="0"/>
              <w:divBdr>
                <w:top w:val="none" w:sz="0" w:space="0" w:color="auto"/>
                <w:left w:val="none" w:sz="0" w:space="0" w:color="auto"/>
                <w:bottom w:val="none" w:sz="0" w:space="0" w:color="auto"/>
                <w:right w:val="none" w:sz="0" w:space="0" w:color="auto"/>
              </w:divBdr>
            </w:div>
            <w:div w:id="363795156">
              <w:marLeft w:val="0"/>
              <w:marRight w:val="0"/>
              <w:marTop w:val="0"/>
              <w:marBottom w:val="0"/>
              <w:divBdr>
                <w:top w:val="none" w:sz="0" w:space="0" w:color="auto"/>
                <w:left w:val="none" w:sz="0" w:space="0" w:color="auto"/>
                <w:bottom w:val="none" w:sz="0" w:space="0" w:color="auto"/>
                <w:right w:val="none" w:sz="0" w:space="0" w:color="auto"/>
              </w:divBdr>
            </w:div>
          </w:divsChild>
        </w:div>
        <w:div w:id="2068531216">
          <w:marLeft w:val="0"/>
          <w:marRight w:val="0"/>
          <w:marTop w:val="75"/>
          <w:marBottom w:val="150"/>
          <w:divBdr>
            <w:top w:val="none" w:sz="0" w:space="0" w:color="auto"/>
            <w:left w:val="none" w:sz="0" w:space="0" w:color="auto"/>
            <w:bottom w:val="none" w:sz="0" w:space="0" w:color="auto"/>
            <w:right w:val="none" w:sz="0" w:space="0" w:color="auto"/>
          </w:divBdr>
          <w:divsChild>
            <w:div w:id="1002120381">
              <w:marLeft w:val="0"/>
              <w:marRight w:val="0"/>
              <w:marTop w:val="0"/>
              <w:marBottom w:val="0"/>
              <w:divBdr>
                <w:top w:val="none" w:sz="0" w:space="0" w:color="auto"/>
                <w:left w:val="none" w:sz="0" w:space="0" w:color="auto"/>
                <w:bottom w:val="none" w:sz="0" w:space="0" w:color="auto"/>
                <w:right w:val="none" w:sz="0" w:space="0" w:color="auto"/>
              </w:divBdr>
              <w:divsChild>
                <w:div w:id="1220482041">
                  <w:marLeft w:val="0"/>
                  <w:marRight w:val="0"/>
                  <w:marTop w:val="0"/>
                  <w:marBottom w:val="0"/>
                  <w:divBdr>
                    <w:top w:val="single" w:sz="6" w:space="0" w:color="BABABA"/>
                    <w:left w:val="single" w:sz="6" w:space="3" w:color="BABABA"/>
                    <w:bottom w:val="single" w:sz="6" w:space="0" w:color="BABABA"/>
                    <w:right w:val="single" w:sz="6" w:space="3" w:color="BABABA"/>
                  </w:divBdr>
                </w:div>
              </w:divsChild>
            </w:div>
          </w:divsChild>
        </w:div>
        <w:div w:id="771977076">
          <w:marLeft w:val="0"/>
          <w:marRight w:val="0"/>
          <w:marTop w:val="0"/>
          <w:marBottom w:val="0"/>
          <w:divBdr>
            <w:top w:val="none" w:sz="0" w:space="0" w:color="auto"/>
            <w:left w:val="none" w:sz="0" w:space="0" w:color="auto"/>
            <w:bottom w:val="none" w:sz="0" w:space="0" w:color="auto"/>
            <w:right w:val="none" w:sz="0" w:space="0" w:color="auto"/>
          </w:divBdr>
        </w:div>
        <w:div w:id="1084305384">
          <w:marLeft w:val="0"/>
          <w:marRight w:val="0"/>
          <w:marTop w:val="150"/>
          <w:marBottom w:val="150"/>
          <w:divBdr>
            <w:top w:val="single" w:sz="6" w:space="0" w:color="FFFFFF"/>
            <w:left w:val="none" w:sz="0" w:space="0" w:color="auto"/>
            <w:bottom w:val="single" w:sz="6" w:space="0" w:color="DBD9D9"/>
            <w:right w:val="single" w:sz="6" w:space="0" w:color="FFFFFF"/>
          </w:divBdr>
        </w:div>
        <w:div w:id="64762427">
          <w:marLeft w:val="0"/>
          <w:marRight w:val="0"/>
          <w:marTop w:val="75"/>
          <w:marBottom w:val="0"/>
          <w:divBdr>
            <w:top w:val="none" w:sz="0" w:space="0" w:color="auto"/>
            <w:left w:val="none" w:sz="0" w:space="0" w:color="auto"/>
            <w:bottom w:val="none" w:sz="0" w:space="0" w:color="auto"/>
            <w:right w:val="none" w:sz="0" w:space="0" w:color="auto"/>
          </w:divBdr>
          <w:divsChild>
            <w:div w:id="1512717193">
              <w:marLeft w:val="0"/>
              <w:marRight w:val="0"/>
              <w:marTop w:val="0"/>
              <w:marBottom w:val="0"/>
              <w:divBdr>
                <w:top w:val="none" w:sz="0" w:space="0" w:color="auto"/>
                <w:left w:val="none" w:sz="0" w:space="0" w:color="auto"/>
                <w:bottom w:val="none" w:sz="0" w:space="0" w:color="auto"/>
                <w:right w:val="none" w:sz="0" w:space="0" w:color="auto"/>
              </w:divBdr>
              <w:divsChild>
                <w:div w:id="647242950">
                  <w:marLeft w:val="0"/>
                  <w:marRight w:val="0"/>
                  <w:marTop w:val="0"/>
                  <w:marBottom w:val="0"/>
                  <w:divBdr>
                    <w:top w:val="none" w:sz="0" w:space="0" w:color="auto"/>
                    <w:left w:val="none" w:sz="0" w:space="0" w:color="auto"/>
                    <w:bottom w:val="none" w:sz="0" w:space="0" w:color="auto"/>
                    <w:right w:val="none" w:sz="0" w:space="0" w:color="auto"/>
                  </w:divBdr>
                  <w:divsChild>
                    <w:div w:id="1352493161">
                      <w:marLeft w:val="0"/>
                      <w:marRight w:val="0"/>
                      <w:marTop w:val="0"/>
                      <w:marBottom w:val="0"/>
                      <w:divBdr>
                        <w:top w:val="none" w:sz="0" w:space="0" w:color="auto"/>
                        <w:left w:val="none" w:sz="0" w:space="0" w:color="auto"/>
                        <w:bottom w:val="none" w:sz="0" w:space="0" w:color="auto"/>
                        <w:right w:val="none" w:sz="0" w:space="0" w:color="auto"/>
                      </w:divBdr>
                      <w:divsChild>
                        <w:div w:id="145243207">
                          <w:marLeft w:val="0"/>
                          <w:marRight w:val="0"/>
                          <w:marTop w:val="0"/>
                          <w:marBottom w:val="300"/>
                          <w:divBdr>
                            <w:top w:val="none" w:sz="0" w:space="0" w:color="auto"/>
                            <w:left w:val="none" w:sz="0" w:space="0" w:color="auto"/>
                            <w:bottom w:val="single" w:sz="6" w:space="0" w:color="E5E5E5"/>
                            <w:right w:val="none" w:sz="0" w:space="0" w:color="auto"/>
                          </w:divBdr>
                          <w:divsChild>
                            <w:div w:id="434402866">
                              <w:marLeft w:val="0"/>
                              <w:marRight w:val="0"/>
                              <w:marTop w:val="0"/>
                              <w:marBottom w:val="0"/>
                              <w:divBdr>
                                <w:top w:val="none" w:sz="0" w:space="0" w:color="auto"/>
                                <w:left w:val="none" w:sz="0" w:space="0" w:color="auto"/>
                                <w:bottom w:val="none" w:sz="0" w:space="0" w:color="auto"/>
                                <w:right w:val="none" w:sz="0" w:space="0" w:color="auto"/>
                              </w:divBdr>
                              <w:divsChild>
                                <w:div w:id="1784420666">
                                  <w:marLeft w:val="0"/>
                                  <w:marRight w:val="0"/>
                                  <w:marTop w:val="0"/>
                                  <w:marBottom w:val="0"/>
                                  <w:divBdr>
                                    <w:top w:val="none" w:sz="0" w:space="0" w:color="auto"/>
                                    <w:left w:val="none" w:sz="0" w:space="0" w:color="auto"/>
                                    <w:bottom w:val="single" w:sz="6" w:space="4" w:color="E5E5E5"/>
                                    <w:right w:val="none" w:sz="0" w:space="0" w:color="auto"/>
                                  </w:divBdr>
                                </w:div>
                                <w:div w:id="1362828465">
                                  <w:marLeft w:val="0"/>
                                  <w:marRight w:val="0"/>
                                  <w:marTop w:val="0"/>
                                  <w:marBottom w:val="0"/>
                                  <w:divBdr>
                                    <w:top w:val="none" w:sz="0" w:space="0" w:color="auto"/>
                                    <w:left w:val="none" w:sz="0" w:space="0" w:color="auto"/>
                                    <w:bottom w:val="none" w:sz="0" w:space="0" w:color="auto"/>
                                    <w:right w:val="none" w:sz="0" w:space="0" w:color="auto"/>
                                  </w:divBdr>
                                </w:div>
                                <w:div w:id="9489710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89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Macintosh Word</Application>
  <DocSecurity>0</DocSecurity>
  <Lines>25</Lines>
  <Paragraphs>7</Paragraphs>
  <ScaleCrop>false</ScaleCrop>
  <Company>UBC</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2013-04-10T18:08:00Z</dcterms:created>
  <dcterms:modified xsi:type="dcterms:W3CDTF">2013-04-10T18:10:00Z</dcterms:modified>
</cp:coreProperties>
</file>