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D261" w14:textId="6CB0DD77" w:rsidR="00874FFD" w:rsidRPr="00F316AF" w:rsidRDefault="003E5C76" w:rsidP="00874FFD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A95BE1" wp14:editId="2D60118A">
            <wp:simplePos x="0" y="0"/>
            <wp:positionH relativeFrom="column">
              <wp:posOffset>5805170</wp:posOffset>
            </wp:positionH>
            <wp:positionV relativeFrom="paragraph">
              <wp:posOffset>1905</wp:posOffset>
            </wp:positionV>
            <wp:extent cx="1510030" cy="2284095"/>
            <wp:effectExtent l="0" t="0" r="0" b="1905"/>
            <wp:wrapTight wrapText="bothSides">
              <wp:wrapPolygon edited="0">
                <wp:start x="0" y="0"/>
                <wp:lineTo x="0" y="21378"/>
                <wp:lineTo x="21073" y="21378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t>Iron Armor</w:t>
      </w:r>
    </w:p>
    <w:p w14:paraId="27808D92" w14:textId="60402066" w:rsidR="003E5C76" w:rsidRDefault="003E5C76" w:rsidP="00645757">
      <w:pPr>
        <w:rPr>
          <w:sz w:val="20"/>
          <w:szCs w:val="20"/>
          <w:lang w:val="en-US"/>
        </w:rPr>
      </w:pPr>
      <w:r w:rsidRPr="003E5C76">
        <w:rPr>
          <w:sz w:val="20"/>
          <w:szCs w:val="20"/>
          <w:lang w:val="en-US"/>
        </w:rPr>
        <w:t xml:space="preserve">E. I. Spender, L. J. </w:t>
      </w:r>
      <w:proofErr w:type="spellStart"/>
      <w:r w:rsidRPr="003E5C76">
        <w:rPr>
          <w:sz w:val="20"/>
          <w:szCs w:val="20"/>
          <w:lang w:val="en-US"/>
        </w:rPr>
        <w:t>Holdsworth</w:t>
      </w:r>
      <w:proofErr w:type="spellEnd"/>
      <w:r w:rsidRPr="003E5C76">
        <w:rPr>
          <w:sz w:val="20"/>
          <w:szCs w:val="20"/>
          <w:lang w:val="en-US"/>
        </w:rPr>
        <w:t xml:space="preserve">, A. L. Bentley, A. R. </w:t>
      </w:r>
      <w:proofErr w:type="spellStart"/>
      <w:r w:rsidRPr="003E5C76">
        <w:rPr>
          <w:sz w:val="20"/>
          <w:szCs w:val="20"/>
          <w:lang w:val="en-US"/>
        </w:rPr>
        <w:t>Fogg</w:t>
      </w:r>
      <w:proofErr w:type="spellEnd"/>
    </w:p>
    <w:p w14:paraId="3A7A65F3" w14:textId="77777777" w:rsidR="003E5C76" w:rsidRDefault="003E5C76" w:rsidP="00645757">
      <w:pPr>
        <w:rPr>
          <w:lang w:val="en-US"/>
        </w:rPr>
      </w:pPr>
    </w:p>
    <w:p w14:paraId="4A5A6D06" w14:textId="77777777" w:rsidR="00645757" w:rsidRPr="00645757" w:rsidRDefault="00645757" w:rsidP="00645757">
      <w:pPr>
        <w:rPr>
          <w:sz w:val="20"/>
          <w:szCs w:val="20"/>
          <w:u w:val="single"/>
          <w:lang w:val="en-US"/>
        </w:rPr>
      </w:pPr>
      <w:r w:rsidRPr="00645757">
        <w:rPr>
          <w:sz w:val="20"/>
          <w:szCs w:val="20"/>
          <w:u w:val="single"/>
          <w:lang w:val="en-US"/>
        </w:rPr>
        <w:t>Abstract</w:t>
      </w:r>
    </w:p>
    <w:p w14:paraId="5BEDFDED" w14:textId="1378996C" w:rsidR="00D47EBF" w:rsidRDefault="008028C0" w:rsidP="008028C0">
      <w:pPr>
        <w:rPr>
          <w:sz w:val="20"/>
          <w:szCs w:val="20"/>
          <w:lang w:val="en-US"/>
        </w:rPr>
      </w:pPr>
      <w:r w:rsidRPr="008028C0">
        <w:rPr>
          <w:sz w:val="20"/>
          <w:szCs w:val="20"/>
          <w:lang w:val="en-US"/>
        </w:rPr>
        <w:t xml:space="preserve">Iron Man is a popular character from the Marvel Comics and Cinematic </w:t>
      </w:r>
      <w:proofErr w:type="gramStart"/>
      <w:r w:rsidRPr="008028C0">
        <w:rPr>
          <w:sz w:val="20"/>
          <w:szCs w:val="20"/>
          <w:lang w:val="en-US"/>
        </w:rPr>
        <w:t>Universe,</w:t>
      </w:r>
      <w:proofErr w:type="gramEnd"/>
      <w:r w:rsidRPr="008028C0">
        <w:rPr>
          <w:sz w:val="20"/>
          <w:szCs w:val="20"/>
          <w:lang w:val="en-US"/>
        </w:rPr>
        <w:t xml:space="preserve"> he</w:t>
      </w:r>
      <w:r>
        <w:rPr>
          <w:sz w:val="20"/>
          <w:szCs w:val="20"/>
          <w:lang w:val="en-US"/>
        </w:rPr>
        <w:t xml:space="preserve"> </w:t>
      </w:r>
      <w:r w:rsidRPr="008028C0">
        <w:rPr>
          <w:sz w:val="20"/>
          <w:szCs w:val="20"/>
          <w:lang w:val="en-US"/>
        </w:rPr>
        <w:t>possesses an armored suit that, among other fictional technological powers, has the ability to</w:t>
      </w:r>
      <w:r>
        <w:rPr>
          <w:sz w:val="20"/>
          <w:szCs w:val="20"/>
          <w:lang w:val="en-US"/>
        </w:rPr>
        <w:t xml:space="preserve"> </w:t>
      </w:r>
      <w:r w:rsidRPr="008028C0">
        <w:rPr>
          <w:sz w:val="20"/>
          <w:szCs w:val="20"/>
          <w:lang w:val="en-US"/>
        </w:rPr>
        <w:t>withstand large amounts of trauma withou</w:t>
      </w:r>
      <w:r>
        <w:rPr>
          <w:sz w:val="20"/>
          <w:szCs w:val="20"/>
          <w:lang w:val="en-US"/>
        </w:rPr>
        <w:t>t any damage to the occupant</w:t>
      </w:r>
      <w:r w:rsidRPr="008028C0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Let’s explore</w:t>
      </w:r>
      <w:r w:rsidRPr="008028C0">
        <w:rPr>
          <w:sz w:val="20"/>
          <w:szCs w:val="20"/>
          <w:lang w:val="en-US"/>
        </w:rPr>
        <w:t xml:space="preserve"> the feasibility of the suit taking a direct hit from a tank shell and the wearer surviving, as</w:t>
      </w:r>
      <w:r>
        <w:rPr>
          <w:sz w:val="20"/>
          <w:szCs w:val="20"/>
          <w:lang w:val="en-US"/>
        </w:rPr>
        <w:t xml:space="preserve"> </w:t>
      </w:r>
      <w:r w:rsidRPr="008028C0">
        <w:rPr>
          <w:sz w:val="20"/>
          <w:szCs w:val="20"/>
          <w:lang w:val="en-US"/>
        </w:rPr>
        <w:t>seen</w:t>
      </w:r>
      <w:r>
        <w:rPr>
          <w:sz w:val="20"/>
          <w:szCs w:val="20"/>
          <w:lang w:val="en-US"/>
        </w:rPr>
        <w:t xml:space="preserve"> in the film Iron Man (2008)</w:t>
      </w:r>
      <w:r w:rsidRPr="008028C0">
        <w:rPr>
          <w:sz w:val="20"/>
          <w:szCs w:val="20"/>
          <w:lang w:val="en-US"/>
        </w:rPr>
        <w:t>. The suit seems to work by absorbing the energy released</w:t>
      </w:r>
      <w:r>
        <w:rPr>
          <w:sz w:val="20"/>
          <w:szCs w:val="20"/>
          <w:lang w:val="en-US"/>
        </w:rPr>
        <w:t xml:space="preserve"> </w:t>
      </w:r>
      <w:r w:rsidRPr="008028C0">
        <w:rPr>
          <w:sz w:val="20"/>
          <w:szCs w:val="20"/>
          <w:lang w:val="en-US"/>
        </w:rPr>
        <w:t>from impact through internal dampers, reducing the impact by decelerating an object over a</w:t>
      </w:r>
      <w:r>
        <w:rPr>
          <w:sz w:val="20"/>
          <w:szCs w:val="20"/>
          <w:lang w:val="en-US"/>
        </w:rPr>
        <w:t xml:space="preserve"> </w:t>
      </w:r>
      <w:r w:rsidRPr="008028C0">
        <w:rPr>
          <w:sz w:val="20"/>
          <w:szCs w:val="20"/>
          <w:lang w:val="en-US"/>
        </w:rPr>
        <w:t>longer time to reduce the force applied.</w:t>
      </w:r>
    </w:p>
    <w:p w14:paraId="74AF5BF9" w14:textId="77777777" w:rsidR="00F316AF" w:rsidRDefault="00F316AF" w:rsidP="00D47EBF">
      <w:pPr>
        <w:rPr>
          <w:sz w:val="20"/>
          <w:szCs w:val="20"/>
          <w:lang w:val="en-US"/>
        </w:rPr>
      </w:pPr>
    </w:p>
    <w:p w14:paraId="21650526" w14:textId="511ECD8E" w:rsidR="00F316AF" w:rsidRDefault="009C5C2F" w:rsidP="00D47EBF">
      <w:pPr>
        <w:rPr>
          <w:sz w:val="20"/>
          <w:szCs w:val="20"/>
          <w:lang w:val="en-US"/>
        </w:rPr>
      </w:pPr>
      <w:r w:rsidRPr="009C5C2F">
        <w:rPr>
          <w:sz w:val="20"/>
          <w:szCs w:val="20"/>
          <w:lang w:val="en-US"/>
        </w:rPr>
        <w:t xml:space="preserve">A commonly used tank shell is the HESH L31 </w:t>
      </w:r>
      <w:r>
        <w:rPr>
          <w:sz w:val="20"/>
          <w:szCs w:val="20"/>
          <w:lang w:val="en-US"/>
        </w:rPr>
        <w:t>(High Explosive Squash Head)</w:t>
      </w:r>
      <w:r w:rsidRPr="009C5C2F">
        <w:rPr>
          <w:sz w:val="20"/>
          <w:szCs w:val="20"/>
          <w:lang w:val="en-US"/>
        </w:rPr>
        <w:t xml:space="preserve"> and when</w:t>
      </w:r>
      <w:r>
        <w:rPr>
          <w:sz w:val="20"/>
          <w:szCs w:val="20"/>
          <w:lang w:val="en-US"/>
        </w:rPr>
        <w:t xml:space="preserve"> </w:t>
      </w:r>
      <w:r w:rsidRPr="009C5C2F">
        <w:rPr>
          <w:sz w:val="20"/>
          <w:szCs w:val="20"/>
          <w:lang w:val="en-US"/>
        </w:rPr>
        <w:t>fired from a Challenger 2 tank has a muzzle velocity of 670 m</w:t>
      </w:r>
      <w:r>
        <w:rPr>
          <w:sz w:val="20"/>
          <w:szCs w:val="20"/>
          <w:lang w:val="en-US"/>
        </w:rPr>
        <w:t>/s</w:t>
      </w:r>
      <w:r w:rsidRPr="009C5C2F">
        <w:rPr>
          <w:sz w:val="20"/>
          <w:szCs w:val="20"/>
          <w:lang w:val="en-US"/>
        </w:rPr>
        <w:t>. The shell is modeled as</w:t>
      </w:r>
      <w:r>
        <w:rPr>
          <w:sz w:val="20"/>
          <w:szCs w:val="20"/>
          <w:lang w:val="en-US"/>
        </w:rPr>
        <w:t xml:space="preserve"> </w:t>
      </w:r>
      <w:r w:rsidRPr="009C5C2F">
        <w:rPr>
          <w:sz w:val="20"/>
          <w:szCs w:val="20"/>
          <w:lang w:val="en-US"/>
        </w:rPr>
        <w:t>staying intact and upon striking the suit accelerates the suit, initially moving as one body, as</w:t>
      </w:r>
      <w:r>
        <w:rPr>
          <w:sz w:val="20"/>
          <w:szCs w:val="20"/>
          <w:lang w:val="en-US"/>
        </w:rPr>
        <w:t xml:space="preserve"> </w:t>
      </w:r>
      <w:r w:rsidRPr="009C5C2F">
        <w:rPr>
          <w:sz w:val="20"/>
          <w:szCs w:val="20"/>
          <w:lang w:val="en-US"/>
        </w:rPr>
        <w:t>shown in the figure below. The mass of a HE</w:t>
      </w:r>
      <w:r>
        <w:rPr>
          <w:sz w:val="20"/>
          <w:szCs w:val="20"/>
          <w:lang w:val="en-US"/>
        </w:rPr>
        <w:t xml:space="preserve">SH L31 shell is about 17.1 kg </w:t>
      </w:r>
      <w:r w:rsidRPr="009C5C2F">
        <w:rPr>
          <w:sz w:val="20"/>
          <w:szCs w:val="20"/>
          <w:lang w:val="en-US"/>
        </w:rPr>
        <w:t>and the mass of Iron</w:t>
      </w:r>
      <w:r>
        <w:rPr>
          <w:sz w:val="20"/>
          <w:szCs w:val="20"/>
          <w:lang w:val="en-US"/>
        </w:rPr>
        <w:t xml:space="preserve"> </w:t>
      </w:r>
      <w:r w:rsidRPr="009C5C2F">
        <w:rPr>
          <w:sz w:val="20"/>
          <w:szCs w:val="20"/>
          <w:lang w:val="en-US"/>
        </w:rPr>
        <w:t>Man’s su</w:t>
      </w:r>
      <w:r>
        <w:rPr>
          <w:sz w:val="20"/>
          <w:szCs w:val="20"/>
          <w:lang w:val="en-US"/>
        </w:rPr>
        <w:t xml:space="preserve">it, with him inside is 425lb </w:t>
      </w:r>
      <w:r w:rsidRPr="009C5C2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(192.77 kg)</w:t>
      </w:r>
      <w:r w:rsidRPr="009C5C2F">
        <w:rPr>
          <w:sz w:val="20"/>
          <w:szCs w:val="20"/>
          <w:lang w:val="en-US"/>
        </w:rPr>
        <w:t xml:space="preserve">. </w:t>
      </w:r>
    </w:p>
    <w:p w14:paraId="596C1A13" w14:textId="105555B7" w:rsidR="009C5C2F" w:rsidRDefault="009C5C2F" w:rsidP="009C5C2F">
      <w:pPr>
        <w:jc w:val="center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2303" w14:paraId="7943DC86" w14:textId="77777777" w:rsidTr="00734A4A">
        <w:trPr>
          <w:trHeight w:val="3195"/>
        </w:trPr>
        <w:tc>
          <w:tcPr>
            <w:tcW w:w="5508" w:type="dxa"/>
          </w:tcPr>
          <w:p w14:paraId="2E67B865" w14:textId="77777777" w:rsidR="00B42303" w:rsidRPr="000E0BBD" w:rsidRDefault="00B42303" w:rsidP="00F316AF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Find the velocity (v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) after collision.</w:t>
            </w:r>
          </w:p>
          <w:p w14:paraId="5C19B3A3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610D4FDA" w14:textId="74958A90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56BD3DA7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34F3193E" w14:textId="77777777" w:rsidR="00B42303" w:rsidRDefault="00B42303" w:rsidP="00EA1B9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D1C36BD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4A53CE63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14:paraId="6119C5CB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34C5EB44" w14:textId="34C611AB" w:rsidR="00B42303" w:rsidRDefault="00B42303" w:rsidP="000E0BB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DA08BD6" wp14:editId="37994502">
                  <wp:extent cx="3358836" cy="21607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1-11 at 4.19.17 PM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2" b="3870"/>
                          <a:stretch/>
                        </pic:blipFill>
                        <pic:spPr bwMode="auto">
                          <a:xfrm>
                            <a:off x="0" y="0"/>
                            <a:ext cx="3360475" cy="2161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DF6679" w14:textId="77777777" w:rsidR="00B42303" w:rsidRDefault="00B42303" w:rsidP="000E0BBD">
            <w:pPr>
              <w:rPr>
                <w:sz w:val="20"/>
                <w:szCs w:val="20"/>
                <w:lang w:val="en-US"/>
              </w:rPr>
            </w:pPr>
          </w:p>
          <w:p w14:paraId="051B0963" w14:textId="4E19064B" w:rsidR="00B42303" w:rsidRPr="00B42303" w:rsidRDefault="00B42303" w:rsidP="00B4230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19702F9" w14:textId="77777777" w:rsidR="00B42303" w:rsidRDefault="00B42303" w:rsidP="001C6EAA">
      <w:pPr>
        <w:rPr>
          <w:sz w:val="20"/>
          <w:szCs w:val="20"/>
          <w:lang w:val="en-US"/>
        </w:rPr>
      </w:pPr>
    </w:p>
    <w:p w14:paraId="6621732C" w14:textId="0C1BE42D" w:rsidR="000E0BBD" w:rsidRDefault="001C6EAA" w:rsidP="001C6EA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</w:t>
      </w:r>
      <w:r w:rsidRPr="001C6EAA">
        <w:rPr>
          <w:sz w:val="20"/>
          <w:szCs w:val="20"/>
          <w:lang w:val="en-US"/>
        </w:rPr>
        <w:t>pon colliding the acceleration of Iron Man would be enormous. To prevent the</w:t>
      </w:r>
      <w:r>
        <w:rPr>
          <w:sz w:val="20"/>
          <w:szCs w:val="20"/>
          <w:lang w:val="en-US"/>
        </w:rPr>
        <w:t xml:space="preserve"> </w:t>
      </w:r>
      <w:r w:rsidRPr="001C6EAA">
        <w:rPr>
          <w:sz w:val="20"/>
          <w:szCs w:val="20"/>
          <w:lang w:val="en-US"/>
        </w:rPr>
        <w:t>sudden acceleration from killing the user, the suit needs to decelerate the projectile sufficiently to</w:t>
      </w:r>
      <w:r>
        <w:rPr>
          <w:sz w:val="20"/>
          <w:szCs w:val="20"/>
          <w:lang w:val="en-US"/>
        </w:rPr>
        <w:t xml:space="preserve"> </w:t>
      </w:r>
      <w:r w:rsidRPr="001C6EAA">
        <w:rPr>
          <w:sz w:val="20"/>
          <w:szCs w:val="20"/>
          <w:lang w:val="en-US"/>
        </w:rPr>
        <w:t>prevent harm. Research has already been done on the relationship of g force to brain trauma, the</w:t>
      </w:r>
      <w:r>
        <w:rPr>
          <w:sz w:val="20"/>
          <w:szCs w:val="20"/>
          <w:lang w:val="en-US"/>
        </w:rPr>
        <w:t xml:space="preserve"> </w:t>
      </w:r>
      <w:r w:rsidRPr="001C6EAA">
        <w:rPr>
          <w:sz w:val="20"/>
          <w:szCs w:val="20"/>
          <w:lang w:val="en-US"/>
        </w:rPr>
        <w:t xml:space="preserve">main cause of trauma </w:t>
      </w:r>
      <w:r w:rsidR="00E03C00">
        <w:rPr>
          <w:sz w:val="20"/>
          <w:szCs w:val="20"/>
          <w:lang w:val="en-US"/>
        </w:rPr>
        <w:t xml:space="preserve">deaths in motorsport </w:t>
      </w:r>
      <w:r w:rsidR="00B42303">
        <w:rPr>
          <w:sz w:val="20"/>
          <w:szCs w:val="20"/>
          <w:lang w:val="en-US"/>
        </w:rPr>
        <w:t xml:space="preserve">crashes. </w:t>
      </w:r>
      <w:r w:rsidRPr="001C6EAA">
        <w:rPr>
          <w:sz w:val="20"/>
          <w:szCs w:val="20"/>
          <w:lang w:val="en-US"/>
        </w:rPr>
        <w:t>G force is a method of describing</w:t>
      </w:r>
      <w:r>
        <w:rPr>
          <w:sz w:val="20"/>
          <w:szCs w:val="20"/>
          <w:lang w:val="en-US"/>
        </w:rPr>
        <w:t xml:space="preserve"> </w:t>
      </w:r>
      <w:r w:rsidRPr="001C6EAA">
        <w:rPr>
          <w:sz w:val="20"/>
          <w:szCs w:val="20"/>
          <w:lang w:val="en-US"/>
        </w:rPr>
        <w:t>acceleration in terms of the Earth’</w:t>
      </w:r>
      <w:r>
        <w:rPr>
          <w:sz w:val="20"/>
          <w:szCs w:val="20"/>
          <w:lang w:val="en-US"/>
        </w:rPr>
        <w:t>s gravitational acceleration (2 g = 2 x 9.81 m/s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= 19.62 m/s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)</w:t>
      </w:r>
      <w:r w:rsidRPr="001C6EAA">
        <w:rPr>
          <w:sz w:val="20"/>
          <w:szCs w:val="20"/>
          <w:lang w:val="en-US"/>
        </w:rPr>
        <w:t>. The maximum</w:t>
      </w:r>
      <w:r>
        <w:rPr>
          <w:sz w:val="20"/>
          <w:szCs w:val="20"/>
          <w:lang w:val="en-US"/>
        </w:rPr>
        <w:t xml:space="preserve"> </w:t>
      </w:r>
      <w:r w:rsidRPr="001C6EAA">
        <w:rPr>
          <w:sz w:val="20"/>
          <w:szCs w:val="20"/>
          <w:lang w:val="en-US"/>
        </w:rPr>
        <w:t>g force a person can experience in an impact without significant risk of brain trauma is 50 g</w:t>
      </w:r>
      <w:r w:rsidR="00E03C00">
        <w:rPr>
          <w:sz w:val="20"/>
          <w:szCs w:val="20"/>
          <w:lang w:val="en-US"/>
        </w:rPr>
        <w:t>.</w:t>
      </w:r>
    </w:p>
    <w:p w14:paraId="3959DAEF" w14:textId="77777777" w:rsidR="00B42303" w:rsidRDefault="00B42303" w:rsidP="001C6EA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3C00" w14:paraId="43FD23EA" w14:textId="77777777" w:rsidTr="00B42303">
        <w:trPr>
          <w:trHeight w:val="3802"/>
        </w:trPr>
        <w:tc>
          <w:tcPr>
            <w:tcW w:w="11016" w:type="dxa"/>
          </w:tcPr>
          <w:p w14:paraId="0B61F852" w14:textId="418302E7" w:rsidR="00E03C00" w:rsidRPr="000E0BBD" w:rsidRDefault="00E03C00" w:rsidP="00610D52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Calculate the minimum distance it would take Ironman to </w:t>
            </w:r>
            <w:r w:rsidR="00B42303">
              <w:rPr>
                <w:sz w:val="20"/>
                <w:szCs w:val="20"/>
              </w:rPr>
              <w:t>bring the tank shell to a stop without causing brain trauma</w:t>
            </w:r>
            <w:r>
              <w:rPr>
                <w:sz w:val="20"/>
                <w:szCs w:val="20"/>
              </w:rPr>
              <w:t>.</w:t>
            </w:r>
            <w:r w:rsidR="00B42303">
              <w:rPr>
                <w:sz w:val="20"/>
                <w:szCs w:val="20"/>
              </w:rPr>
              <w:t xml:space="preserve">  (Note: this would be the minimum width of his armour).</w:t>
            </w:r>
          </w:p>
          <w:p w14:paraId="48800F92" w14:textId="77777777" w:rsid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73E22D33" w14:textId="27F1A548" w:rsid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7C5E9571" w14:textId="77777777" w:rsidR="00AA7E48" w:rsidRDefault="00AA7E48" w:rsidP="00610D52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46ED0393" w14:textId="77777777" w:rsid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0C36F70B" w14:textId="77777777" w:rsid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780922E6" w14:textId="77777777" w:rsidR="00E03C00" w:rsidRP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118CD030" w14:textId="77777777" w:rsidR="00E03C00" w:rsidRDefault="00E03C00" w:rsidP="00610D52">
            <w:pPr>
              <w:pStyle w:val="ListParagraph"/>
              <w:ind w:left="284"/>
              <w:rPr>
                <w:sz w:val="20"/>
                <w:szCs w:val="20"/>
                <w:lang w:val="en-US"/>
              </w:rPr>
            </w:pPr>
          </w:p>
          <w:p w14:paraId="621B7403" w14:textId="77777777" w:rsidR="00E03C00" w:rsidRPr="00E03C00" w:rsidRDefault="00E03C00" w:rsidP="00610D52">
            <w:pPr>
              <w:rPr>
                <w:sz w:val="20"/>
                <w:szCs w:val="20"/>
                <w:lang w:val="en-US"/>
              </w:rPr>
            </w:pPr>
          </w:p>
          <w:p w14:paraId="523E883B" w14:textId="77777777" w:rsidR="00E03C00" w:rsidRPr="00F316AF" w:rsidRDefault="00E03C00" w:rsidP="00610D52">
            <w:pPr>
              <w:pStyle w:val="ListParagraph"/>
              <w:ind w:left="284"/>
              <w:rPr>
                <w:sz w:val="20"/>
                <w:szCs w:val="20"/>
                <w:lang w:val="en-US"/>
              </w:rPr>
            </w:pPr>
          </w:p>
        </w:tc>
      </w:tr>
    </w:tbl>
    <w:p w14:paraId="0EE3822D" w14:textId="77777777" w:rsidR="00991B95" w:rsidRDefault="00991B95" w:rsidP="00FE090F">
      <w:pPr>
        <w:rPr>
          <w:sz w:val="20"/>
          <w:szCs w:val="20"/>
          <w:lang w:val="en-US"/>
        </w:rPr>
      </w:pPr>
    </w:p>
    <w:sectPr w:rsidR="00991B95" w:rsidSect="006457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861"/>
    <w:multiLevelType w:val="hybridMultilevel"/>
    <w:tmpl w:val="8D16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B45"/>
    <w:multiLevelType w:val="hybridMultilevel"/>
    <w:tmpl w:val="5DB2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166E"/>
    <w:multiLevelType w:val="hybridMultilevel"/>
    <w:tmpl w:val="4972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04D6"/>
    <w:multiLevelType w:val="hybridMultilevel"/>
    <w:tmpl w:val="5CCA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7"/>
    <w:rsid w:val="000549D8"/>
    <w:rsid w:val="00077173"/>
    <w:rsid w:val="000E0BBD"/>
    <w:rsid w:val="000F46FA"/>
    <w:rsid w:val="001C6EAA"/>
    <w:rsid w:val="002D47F1"/>
    <w:rsid w:val="002F4047"/>
    <w:rsid w:val="00331623"/>
    <w:rsid w:val="00357B19"/>
    <w:rsid w:val="003E5C76"/>
    <w:rsid w:val="00417BD8"/>
    <w:rsid w:val="00645757"/>
    <w:rsid w:val="00720545"/>
    <w:rsid w:val="007A2054"/>
    <w:rsid w:val="008028C0"/>
    <w:rsid w:val="00817D56"/>
    <w:rsid w:val="00874FFD"/>
    <w:rsid w:val="0095479A"/>
    <w:rsid w:val="009711B4"/>
    <w:rsid w:val="00991B95"/>
    <w:rsid w:val="009C5C2F"/>
    <w:rsid w:val="00AA7E48"/>
    <w:rsid w:val="00AB29A9"/>
    <w:rsid w:val="00AC2059"/>
    <w:rsid w:val="00B11F61"/>
    <w:rsid w:val="00B269C2"/>
    <w:rsid w:val="00B37975"/>
    <w:rsid w:val="00B42303"/>
    <w:rsid w:val="00B5002E"/>
    <w:rsid w:val="00B761AC"/>
    <w:rsid w:val="00BC70B5"/>
    <w:rsid w:val="00C37729"/>
    <w:rsid w:val="00C910CF"/>
    <w:rsid w:val="00CC2E35"/>
    <w:rsid w:val="00D10499"/>
    <w:rsid w:val="00D47EBF"/>
    <w:rsid w:val="00DA1D8D"/>
    <w:rsid w:val="00E03C00"/>
    <w:rsid w:val="00E10C4A"/>
    <w:rsid w:val="00E47CC5"/>
    <w:rsid w:val="00EA1B90"/>
    <w:rsid w:val="00ED5D3A"/>
    <w:rsid w:val="00F316AF"/>
    <w:rsid w:val="00FB1F4B"/>
    <w:rsid w:val="00FE090F"/>
    <w:rsid w:val="00FE1D0D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2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7"/>
    <w:pPr>
      <w:ind w:left="720"/>
      <w:contextualSpacing/>
    </w:pPr>
  </w:style>
  <w:style w:type="table" w:styleId="TableGrid">
    <w:name w:val="Table Grid"/>
    <w:basedOn w:val="TableNormal"/>
    <w:uiPriority w:val="59"/>
    <w:rsid w:val="00B1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Macintosh Word</Application>
  <DocSecurity>0</DocSecurity>
  <Lines>13</Lines>
  <Paragraphs>3</Paragraphs>
  <ScaleCrop>false</ScaleCrop>
  <Company>Rockridge Secondary : SD45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2016-11-12T00:45:00Z</dcterms:created>
  <dcterms:modified xsi:type="dcterms:W3CDTF">2016-11-12T00:45:00Z</dcterms:modified>
</cp:coreProperties>
</file>