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9" w:rsidRDefault="00C71E39" w:rsidP="00C71E39">
      <w:pPr>
        <w:pStyle w:val="Heading2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What is a Quadratic Equation?</w:t>
      </w:r>
    </w:p>
    <w:p w:rsidR="00C71E39" w:rsidRDefault="00C71E39" w:rsidP="00C71E39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quadratic equation is any equation that can be written in the form:</w:t>
      </w:r>
    </w:p>
    <w:p w:rsidR="00C71E39" w:rsidRPr="00C71E39" w:rsidRDefault="00C71E39" w:rsidP="00C71E39">
      <w:pPr>
        <w:pStyle w:val="NormalWeb"/>
        <w:shd w:val="clear" w:color="auto" w:fill="99BA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4C4ED6E" wp14:editId="61D54211">
            <wp:extent cx="5029511" cy="2364810"/>
            <wp:effectExtent l="0" t="0" r="0" b="0"/>
            <wp:docPr id="1" name="Picture 1" descr="uadratic equ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dratic equation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39" cy="23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71E39" w:rsidRDefault="00C71E39" w:rsidP="00C71E39">
      <w:pPr>
        <w:pStyle w:val="Heading2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Which of the Following Equations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are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Quadratic?</w:t>
      </w:r>
    </w:p>
    <w:p w:rsidR="00C71E39" w:rsidRDefault="00C71E39" w:rsidP="00C71E39">
      <w:pPr>
        <w:pStyle w:val="NormalWeb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9A4D315" wp14:editId="7342B8BF">
            <wp:extent cx="3860991" cy="2857557"/>
            <wp:effectExtent l="0" t="0" r="0" b="0"/>
            <wp:docPr id="2" name="Picture 2" descr="uadratic equation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dratic equation exa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33" cy="2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39" w:rsidRDefault="00C71E39" w:rsidP="00C71E39">
      <w:pPr>
        <w:pStyle w:val="NormalWeb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Which of the following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Quadratics?</w:t>
      </w:r>
    </w:p>
    <w:p w:rsidR="00C71E39" w:rsidRDefault="00C71E39" w:rsidP="00C71E39">
      <w:pPr>
        <w:pStyle w:val="NormalWeb"/>
        <w:jc w:val="center"/>
        <w:rPr>
          <w:rFonts w:ascii="Arial" w:hAnsi="Arial" w:cs="Arial"/>
          <w:color w:val="000000"/>
          <w:sz w:val="23"/>
          <w:szCs w:val="23"/>
        </w:rPr>
        <w:sectPr w:rsidR="00C71E39" w:rsidSect="00482F3A">
          <w:headerReference w:type="default" r:id="rId10"/>
          <w:pgSz w:w="12240" w:h="15840"/>
          <w:pgMar w:top="851" w:right="907" w:bottom="851" w:left="907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65489" cy="169501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7 at 3.45.1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879" cy="16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39" w:rsidRPr="00C62280" w:rsidRDefault="00C71E39" w:rsidP="00C62280">
      <w:pPr>
        <w:pStyle w:val="NormalWeb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6228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Complete the following table by filling in the missing information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526"/>
        <w:gridCol w:w="4111"/>
        <w:gridCol w:w="3827"/>
        <w:gridCol w:w="2410"/>
        <w:gridCol w:w="2551"/>
      </w:tblGrid>
      <w:tr w:rsidR="00C71E39" w:rsidTr="00C62280">
        <w:tc>
          <w:tcPr>
            <w:tcW w:w="1526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C71E39" w:rsidRPr="00C71E39" w:rsidRDefault="00C71E39" w:rsidP="00C6228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proofErr w:type="gramStart"/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>y</w:t>
            </w:r>
            <w:proofErr w:type="gramEnd"/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= ax</w:t>
            </w:r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+</w:t>
            </w:r>
            <w:proofErr w:type="spellStart"/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>bx</w:t>
            </w:r>
            <w:proofErr w:type="spellEnd"/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+ c form</w:t>
            </w:r>
          </w:p>
        </w:tc>
        <w:tc>
          <w:tcPr>
            <w:tcW w:w="3827" w:type="dxa"/>
            <w:vAlign w:val="center"/>
          </w:tcPr>
          <w:p w:rsidR="00C71E39" w:rsidRPr="00C71E39" w:rsidRDefault="00C62280" w:rsidP="00C6228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Factorized F</w:t>
            </w:r>
            <w:r w:rsidR="00C71E39"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>orm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(Grade 10)</w:t>
            </w:r>
          </w:p>
        </w:tc>
        <w:tc>
          <w:tcPr>
            <w:tcW w:w="2410" w:type="dxa"/>
            <w:vAlign w:val="center"/>
          </w:tcPr>
          <w:p w:rsidR="00C71E39" w:rsidRPr="00C71E39" w:rsidRDefault="00C71E39" w:rsidP="00C6228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>Co-ordinates of        x intercept</w:t>
            </w:r>
            <w:r w:rsidR="00C6228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C62280" w:rsidRPr="00C62280">
              <w:rPr>
                <w:rFonts w:ascii="Arial" w:hAnsi="Arial" w:cs="Arial"/>
                <w:i/>
                <w:color w:val="000000"/>
              </w:rPr>
              <w:t>from factorized form</w:t>
            </w:r>
            <w:r w:rsidR="00C62280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2551" w:type="dxa"/>
            <w:vAlign w:val="center"/>
          </w:tcPr>
          <w:p w:rsidR="00C71E39" w:rsidRPr="00C71E39" w:rsidRDefault="00C71E39" w:rsidP="00C6228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</w:rPr>
              <w:t>Co-ordinates of        y intercept</w:t>
            </w:r>
            <w:r w:rsidR="00C6228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C62280" w:rsidRPr="00C62280">
              <w:rPr>
                <w:rFonts w:ascii="Arial" w:hAnsi="Arial" w:cs="Arial"/>
                <w:i/>
                <w:color w:val="000000"/>
              </w:rPr>
              <w:t>from factorized form</w:t>
            </w:r>
            <w:r w:rsidR="00C62280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Pr="00C71E39" w:rsidRDefault="00C71E39" w:rsidP="00C62280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C71E39"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</w:rPr>
              <w:t>Example</w:t>
            </w:r>
          </w:p>
        </w:tc>
        <w:tc>
          <w:tcPr>
            <w:tcW w:w="4111" w:type="dxa"/>
          </w:tcPr>
          <w:p w:rsidR="00C71E39" w:rsidRP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+ x – 6</w:t>
            </w: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(x+3)(x-2)</w:t>
            </w: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(-3,0) and (2,0)</w:t>
            </w: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(0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6)</w:t>
            </w: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P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2x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P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+ 3</w:t>
            </w: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+ 2x – 8</w:t>
            </w: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= (2x+3)(x-4)</w:t>
            </w: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71E39" w:rsidTr="00C62280">
        <w:trPr>
          <w:trHeight w:val="1247"/>
        </w:trPr>
        <w:tc>
          <w:tcPr>
            <w:tcW w:w="1526" w:type="dxa"/>
            <w:vAlign w:val="center"/>
          </w:tcPr>
          <w:p w:rsidR="00C71E39" w:rsidRDefault="00C71E39" w:rsidP="00C62280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(5,0) (-1,0)</w:t>
            </w:r>
          </w:p>
        </w:tc>
        <w:tc>
          <w:tcPr>
            <w:tcW w:w="2551" w:type="dxa"/>
          </w:tcPr>
          <w:p w:rsidR="00C71E39" w:rsidRDefault="00C71E39" w:rsidP="00C71E39">
            <w:pPr>
              <w:pStyle w:val="NormalWeb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(0,10)</w:t>
            </w:r>
          </w:p>
        </w:tc>
      </w:tr>
    </w:tbl>
    <w:p w:rsidR="00C71E39" w:rsidRPr="00C71E39" w:rsidRDefault="00C71E39" w:rsidP="00C62280">
      <w:pPr>
        <w:pStyle w:val="NormalWeb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C71E39" w:rsidRPr="00C71E39" w:rsidSect="00C62280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39" w:rsidRDefault="00C71E39" w:rsidP="00C71E39">
      <w:r>
        <w:separator/>
      </w:r>
    </w:p>
  </w:endnote>
  <w:endnote w:type="continuationSeparator" w:id="0">
    <w:p w:rsidR="00C71E39" w:rsidRDefault="00C71E39" w:rsidP="00C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39" w:rsidRDefault="00C71E39" w:rsidP="00C71E39">
      <w:r>
        <w:separator/>
      </w:r>
    </w:p>
  </w:footnote>
  <w:footnote w:type="continuationSeparator" w:id="0">
    <w:p w:rsidR="00C71E39" w:rsidRDefault="00C71E39" w:rsidP="00C71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39" w:rsidRDefault="00C71E39">
    <w:pPr>
      <w:pStyle w:val="Header"/>
    </w:pPr>
    <w:r>
      <w:t>New Unit!  Quadratic Equations!</w:t>
    </w:r>
    <w:r>
      <w:tab/>
    </w:r>
    <w:r>
      <w:tab/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0BB8"/>
    <w:multiLevelType w:val="hybridMultilevel"/>
    <w:tmpl w:val="5732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9"/>
    <w:rsid w:val="00443DFA"/>
    <w:rsid w:val="00482F3A"/>
    <w:rsid w:val="00893331"/>
    <w:rsid w:val="00C62280"/>
    <w:rsid w:val="00C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E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E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1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39"/>
  </w:style>
  <w:style w:type="paragraph" w:styleId="Footer">
    <w:name w:val="footer"/>
    <w:basedOn w:val="Normal"/>
    <w:link w:val="FooterChar"/>
    <w:uiPriority w:val="99"/>
    <w:unhideWhenUsed/>
    <w:rsid w:val="00C71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39"/>
  </w:style>
  <w:style w:type="table" w:styleId="TableGrid">
    <w:name w:val="Table Grid"/>
    <w:basedOn w:val="TableNormal"/>
    <w:uiPriority w:val="59"/>
    <w:rsid w:val="00C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E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E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1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39"/>
  </w:style>
  <w:style w:type="paragraph" w:styleId="Footer">
    <w:name w:val="footer"/>
    <w:basedOn w:val="Normal"/>
    <w:link w:val="FooterChar"/>
    <w:uiPriority w:val="99"/>
    <w:unhideWhenUsed/>
    <w:rsid w:val="00C71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39"/>
  </w:style>
  <w:style w:type="table" w:styleId="TableGrid">
    <w:name w:val="Table Grid"/>
    <w:basedOn w:val="TableNormal"/>
    <w:uiPriority w:val="59"/>
    <w:rsid w:val="00C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033">
          <w:marLeft w:val="0"/>
          <w:marRight w:val="0"/>
          <w:marTop w:val="225"/>
          <w:marBottom w:val="150"/>
          <w:divBdr>
            <w:top w:val="single" w:sz="6" w:space="11" w:color="800000"/>
            <w:left w:val="single" w:sz="6" w:space="11" w:color="800000"/>
            <w:bottom w:val="single" w:sz="6" w:space="11" w:color="800000"/>
            <w:right w:val="single" w:sz="6" w:space="11" w:color="800000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</Words>
  <Characters>509</Characters>
  <Application>Microsoft Macintosh Word</Application>
  <DocSecurity>0</DocSecurity>
  <Lines>4</Lines>
  <Paragraphs>1</Paragraphs>
  <ScaleCrop>false</ScaleCrop>
  <Company>UBC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2013-04-27T22:39:00Z</dcterms:created>
  <dcterms:modified xsi:type="dcterms:W3CDTF">2013-04-27T22:59:00Z</dcterms:modified>
</cp:coreProperties>
</file>